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57CA4" w14:textId="520A56AC" w:rsidR="00A563F6" w:rsidRDefault="00A563F6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A563F6">
        <w:rPr>
          <w:b/>
          <w:bCs/>
          <w:noProof/>
          <w:sz w:val="28"/>
          <w:szCs w:val="28"/>
          <w:bdr w:val="none" w:sz="0" w:space="0" w:color="auto" w:frame="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ABEC08" wp14:editId="60AFDCA8">
                <wp:simplePos x="0" y="0"/>
                <wp:positionH relativeFrom="column">
                  <wp:posOffset>2988310</wp:posOffset>
                </wp:positionH>
                <wp:positionV relativeFrom="paragraph">
                  <wp:posOffset>0</wp:posOffset>
                </wp:positionV>
                <wp:extent cx="312420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D3788" w14:textId="215C3C9A" w:rsidR="00A563F6" w:rsidRPr="00A563F6" w:rsidRDefault="00A563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563F6">
                              <w:rPr>
                                <w:sz w:val="28"/>
                                <w:szCs w:val="28"/>
                              </w:rPr>
                              <w:t>Приложение к приказу ГАУ КО «Центр «Развитие» № 332-ОД от 20.11.2023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ABEC0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5.3pt;margin-top:0;width:24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nLNDQIAAPc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380VBk+RMUmxe5MXVIo0lE+XTdYc+fFTQs2hUHGmqCV4cHnyI5YjyKSW+5sHoZquNSQ7u&#10;6o1BdhCkgG1aqYMXacayoeI3y8UyIVuI95M4eh1IoUb3Fb/O45o0E+n4YJuUEoQ2k02VGHviJ1Iy&#10;kRPGeqTEyFMNzZGYQpiUSD+HjA7wN2cDqbDi/tdeoOLMfLLE9s28KKJsk1Ms3xE1DC8j9WVEWElQ&#10;FQ+cTeYmJKknHtwdTWWrE1/PlZxqJXUlGk8/Icr30k9Zz/91/QcAAP//AwBQSwMEFAAGAAgAAAAh&#10;AJRYZYfbAAAACAEAAA8AAABkcnMvZG93bnJldi54bWxMj09LxDAUxO+C3yE8wZubbtCqta/L4uLF&#10;g+Aq6DHbpE0x/0iy3frtfZ70OMww85t2szjLZp3yFDzCelUB074PavIjwvvb09UdsFykV9IGrxG+&#10;dYZNd37WykaFk3/V876MjEp8biSCKSU2nOfeaCfzKkTtyRtCcrKQTCNXSZ6o3FkuqqrmTk6eFoyM&#10;+tHo/mt/dAgfzkxql14+B2Xn3fOwvYlLioiXF8v2AVjRS/kLwy8+oUNHTIdw9Cozi3B9W9UURaBH&#10;ZN/XguQBQYi1AN61/P+B7gcAAP//AwBQSwECLQAUAAYACAAAACEAtoM4kv4AAADhAQAAEwAAAAAA&#10;AAAAAAAAAAAAAAAAW0NvbnRlbnRfVHlwZXNdLnhtbFBLAQItABQABgAIAAAAIQA4/SH/1gAAAJQB&#10;AAALAAAAAAAAAAAAAAAAAC8BAABfcmVscy8ucmVsc1BLAQItABQABgAIAAAAIQDzYnLNDQIAAPcD&#10;AAAOAAAAAAAAAAAAAAAAAC4CAABkcnMvZTJvRG9jLnhtbFBLAQItABQABgAIAAAAIQCUWGWH2wAA&#10;AAgBAAAPAAAAAAAAAAAAAAAAAGcEAABkcnMvZG93bnJldi54bWxQSwUGAAAAAAQABADzAAAAbwUA&#10;AAAA&#10;" stroked="f">
                <v:textbox style="mso-fit-shape-to-text:t">
                  <w:txbxContent>
                    <w:p w14:paraId="119D3788" w14:textId="215C3C9A" w:rsidR="00A563F6" w:rsidRPr="00A563F6" w:rsidRDefault="00A563F6">
                      <w:pPr>
                        <w:rPr>
                          <w:sz w:val="28"/>
                          <w:szCs w:val="28"/>
                        </w:rPr>
                      </w:pPr>
                      <w:r w:rsidRPr="00A563F6">
                        <w:rPr>
                          <w:sz w:val="28"/>
                          <w:szCs w:val="28"/>
                        </w:rPr>
                        <w:t>Приложение к приказу ГАУ КО «Центр «Развитие» № 332-ОД от 20.11.2023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94BDF4" w14:textId="77777777" w:rsidR="00A563F6" w:rsidRDefault="00A563F6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7239D427" w14:textId="77777777" w:rsidR="00A563F6" w:rsidRDefault="00A563F6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1FF59632" w14:textId="31737CCC" w:rsidR="00DD29EC" w:rsidRPr="00F53FDA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F53FDA">
        <w:rPr>
          <w:b/>
          <w:bCs/>
          <w:sz w:val="28"/>
          <w:szCs w:val="28"/>
          <w:bdr w:val="none" w:sz="0" w:space="0" w:color="auto" w:frame="1"/>
        </w:rPr>
        <w:t>ПОЛОЖЕНИЕ</w:t>
      </w:r>
    </w:p>
    <w:p w14:paraId="2B8FBBC8" w14:textId="77777777" w:rsidR="00DD29EC" w:rsidRPr="00F53FDA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53FDA">
        <w:rPr>
          <w:b/>
          <w:bCs/>
          <w:sz w:val="28"/>
          <w:szCs w:val="28"/>
          <w:bdr w:val="none" w:sz="0" w:space="0" w:color="auto" w:frame="1"/>
        </w:rPr>
        <w:t>О РЕГИОНАЛЬНОМ ТРЕКЕ (КОНКУРСЕ)</w:t>
      </w:r>
    </w:p>
    <w:p w14:paraId="2D7EAB1E" w14:textId="77777777" w:rsidR="004C5DA4" w:rsidRDefault="00DD29EC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F53FDA">
        <w:rPr>
          <w:b/>
          <w:bCs/>
          <w:sz w:val="28"/>
          <w:szCs w:val="28"/>
          <w:bdr w:val="none" w:sz="0" w:space="0" w:color="auto" w:frame="1"/>
        </w:rPr>
        <w:t xml:space="preserve">ВСЕРОССИЙСКОГО </w:t>
      </w:r>
      <w:r w:rsidR="00C92614" w:rsidRPr="00F53FDA">
        <w:rPr>
          <w:b/>
          <w:bCs/>
          <w:sz w:val="28"/>
          <w:szCs w:val="28"/>
          <w:bdr w:val="none" w:sz="0" w:space="0" w:color="auto" w:frame="1"/>
        </w:rPr>
        <w:t xml:space="preserve">КОНКУРСА </w:t>
      </w:r>
      <w:r w:rsidRPr="00F53FDA">
        <w:rPr>
          <w:b/>
          <w:bCs/>
          <w:sz w:val="28"/>
          <w:szCs w:val="28"/>
          <w:bdr w:val="none" w:sz="0" w:space="0" w:color="auto" w:frame="1"/>
        </w:rPr>
        <w:t>НАУЧНО-ТЕХНОЛОГИЧЕСКИХ ПРОЕКТОВ «БОЛЬШИЕ ВЫЗОВЫ» В 20</w:t>
      </w:r>
      <w:r w:rsidR="002D453E" w:rsidRPr="00F53FDA">
        <w:rPr>
          <w:b/>
          <w:bCs/>
          <w:sz w:val="28"/>
          <w:szCs w:val="28"/>
          <w:bdr w:val="none" w:sz="0" w:space="0" w:color="auto" w:frame="1"/>
        </w:rPr>
        <w:t>2</w:t>
      </w:r>
      <w:r w:rsidR="00AE0B6D" w:rsidRPr="00F53FDA">
        <w:rPr>
          <w:b/>
          <w:bCs/>
          <w:sz w:val="28"/>
          <w:szCs w:val="28"/>
          <w:bdr w:val="none" w:sz="0" w:space="0" w:color="auto" w:frame="1"/>
        </w:rPr>
        <w:t>3</w:t>
      </w:r>
      <w:r w:rsidRPr="00F53FDA">
        <w:rPr>
          <w:b/>
          <w:bCs/>
          <w:sz w:val="28"/>
          <w:szCs w:val="28"/>
          <w:bdr w:val="none" w:sz="0" w:space="0" w:color="auto" w:frame="1"/>
        </w:rPr>
        <w:t>/202</w:t>
      </w:r>
      <w:r w:rsidR="00AE0B6D" w:rsidRPr="00F53FDA">
        <w:rPr>
          <w:b/>
          <w:bCs/>
          <w:sz w:val="28"/>
          <w:szCs w:val="28"/>
          <w:bdr w:val="none" w:sz="0" w:space="0" w:color="auto" w:frame="1"/>
        </w:rPr>
        <w:t>4</w:t>
      </w:r>
      <w:r w:rsidRPr="00F53FDA">
        <w:rPr>
          <w:b/>
          <w:bCs/>
          <w:sz w:val="28"/>
          <w:szCs w:val="28"/>
          <w:bdr w:val="none" w:sz="0" w:space="0" w:color="auto" w:frame="1"/>
        </w:rPr>
        <w:t xml:space="preserve"> УЧЕБНОМ ГОДУ</w:t>
      </w:r>
      <w:r w:rsidR="004C5DA4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14:paraId="4423A34D" w14:textId="32C793D2" w:rsidR="00DD29EC" w:rsidRPr="00F53FDA" w:rsidRDefault="004C5DA4" w:rsidP="00691B96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В КАЛУЖСКОЙ ОБЛАСТИ </w:t>
      </w:r>
    </w:p>
    <w:p w14:paraId="7BAA8AA6" w14:textId="77777777" w:rsidR="00DD29EC" w:rsidRPr="00F53FDA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5895F95D" w14:textId="77777777" w:rsidR="00DD29EC" w:rsidRPr="00F76AFC" w:rsidRDefault="00DD29EC" w:rsidP="00AE0B6D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F76AFC">
        <w:rPr>
          <w:b/>
          <w:bCs/>
          <w:sz w:val="28"/>
          <w:szCs w:val="28"/>
          <w:bdr w:val="none" w:sz="0" w:space="0" w:color="auto" w:frame="1"/>
        </w:rPr>
        <w:t>1. Общие положения</w:t>
      </w:r>
    </w:p>
    <w:p w14:paraId="0C8C56C1" w14:textId="77777777" w:rsidR="00AE0B6D" w:rsidRPr="00F76AFC" w:rsidRDefault="00AE0B6D" w:rsidP="00AE0B6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 </w:t>
      </w:r>
      <w:r w:rsidR="00DD29EC" w:rsidRPr="00F76AFC">
        <w:rPr>
          <w:sz w:val="28"/>
          <w:szCs w:val="28"/>
        </w:rPr>
        <w:t xml:space="preserve">Настоящее Положение </w:t>
      </w:r>
      <w:r w:rsidR="0083496F" w:rsidRPr="00F76AFC">
        <w:rPr>
          <w:sz w:val="28"/>
          <w:szCs w:val="28"/>
        </w:rPr>
        <w:t>разработан</w:t>
      </w:r>
      <w:r w:rsidR="00E82BB8" w:rsidRPr="00F76AFC">
        <w:rPr>
          <w:sz w:val="28"/>
          <w:szCs w:val="28"/>
        </w:rPr>
        <w:t>о в соответствии с Положением о</w:t>
      </w:r>
      <w:r w:rsidRPr="00F76AFC">
        <w:rPr>
          <w:sz w:val="28"/>
          <w:szCs w:val="28"/>
        </w:rPr>
        <w:t xml:space="preserve"> </w:t>
      </w:r>
      <w:r w:rsidR="0083496F" w:rsidRPr="00F76AFC">
        <w:rPr>
          <w:sz w:val="28"/>
          <w:szCs w:val="28"/>
        </w:rPr>
        <w:t>Всероссийском конкурсе научно-технологичес</w:t>
      </w:r>
      <w:r w:rsidRPr="00F76AFC">
        <w:rPr>
          <w:sz w:val="28"/>
          <w:szCs w:val="28"/>
        </w:rPr>
        <w:t>ких проектов «Большие вызовы» в </w:t>
      </w:r>
      <w:r w:rsidR="0083496F" w:rsidRPr="00F76AFC">
        <w:rPr>
          <w:sz w:val="28"/>
          <w:szCs w:val="28"/>
        </w:rPr>
        <w:t>20</w:t>
      </w:r>
      <w:r w:rsidR="00F9637B" w:rsidRPr="00F76AFC">
        <w:rPr>
          <w:sz w:val="28"/>
          <w:szCs w:val="28"/>
        </w:rPr>
        <w:t>2</w:t>
      </w:r>
      <w:r w:rsidRPr="00F76AFC">
        <w:rPr>
          <w:sz w:val="28"/>
          <w:szCs w:val="28"/>
        </w:rPr>
        <w:t>3</w:t>
      </w:r>
      <w:r w:rsidR="0042131D" w:rsidRPr="00F76AFC">
        <w:rPr>
          <w:sz w:val="28"/>
          <w:szCs w:val="28"/>
        </w:rPr>
        <w:t>/</w:t>
      </w:r>
      <w:r w:rsidR="0083496F" w:rsidRPr="00F76AFC">
        <w:rPr>
          <w:sz w:val="28"/>
          <w:szCs w:val="28"/>
        </w:rPr>
        <w:t>202</w:t>
      </w:r>
      <w:r w:rsidRPr="00F76AFC">
        <w:rPr>
          <w:sz w:val="28"/>
          <w:szCs w:val="28"/>
        </w:rPr>
        <w:t>4</w:t>
      </w:r>
      <w:r w:rsidR="0042131D" w:rsidRPr="00F76AFC">
        <w:rPr>
          <w:sz w:val="28"/>
          <w:szCs w:val="28"/>
        </w:rPr>
        <w:t xml:space="preserve"> </w:t>
      </w:r>
      <w:r w:rsidRPr="00F76AFC">
        <w:rPr>
          <w:sz w:val="28"/>
          <w:szCs w:val="28"/>
        </w:rPr>
        <w:t>учебном году.</w:t>
      </w:r>
    </w:p>
    <w:p w14:paraId="7EE8E827" w14:textId="77777777" w:rsidR="00DD29EC" w:rsidRPr="00F76AFC" w:rsidRDefault="0083496F" w:rsidP="00AE0B6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Настоящее Положение </w:t>
      </w:r>
      <w:r w:rsidR="00DD29EC" w:rsidRPr="00F76AFC">
        <w:rPr>
          <w:sz w:val="28"/>
          <w:szCs w:val="28"/>
        </w:rPr>
        <w:t>определяет порядок, усл</w:t>
      </w:r>
      <w:r w:rsidR="00AE0B6D" w:rsidRPr="00F76AFC">
        <w:rPr>
          <w:sz w:val="28"/>
          <w:szCs w:val="28"/>
        </w:rPr>
        <w:t>овия, этапы и сроки проведения р</w:t>
      </w:r>
      <w:r w:rsidR="00DD29EC" w:rsidRPr="00F76AFC">
        <w:rPr>
          <w:sz w:val="28"/>
          <w:szCs w:val="28"/>
        </w:rPr>
        <w:t>егионального трека (конкурса) Всероссийского конкурса научно-технологических проектов «Большие вызовы»</w:t>
      </w:r>
      <w:r w:rsidR="002D453E" w:rsidRPr="00F76AFC">
        <w:rPr>
          <w:sz w:val="28"/>
          <w:szCs w:val="28"/>
        </w:rPr>
        <w:t>, проводимого в 202</w:t>
      </w:r>
      <w:r w:rsidR="00AE0B6D" w:rsidRPr="00F76AFC">
        <w:rPr>
          <w:sz w:val="28"/>
          <w:szCs w:val="28"/>
        </w:rPr>
        <w:t>3</w:t>
      </w:r>
      <w:r w:rsidR="0042131D" w:rsidRPr="00F76AFC">
        <w:rPr>
          <w:sz w:val="28"/>
          <w:szCs w:val="28"/>
        </w:rPr>
        <w:t>/</w:t>
      </w:r>
      <w:r w:rsidR="002D453E" w:rsidRPr="00F76AFC">
        <w:rPr>
          <w:sz w:val="28"/>
          <w:szCs w:val="28"/>
        </w:rPr>
        <w:t>202</w:t>
      </w:r>
      <w:r w:rsidR="00AE0B6D" w:rsidRPr="00F76AFC">
        <w:rPr>
          <w:sz w:val="28"/>
          <w:szCs w:val="28"/>
        </w:rPr>
        <w:t>4</w:t>
      </w:r>
      <w:r w:rsidR="00DD29EC" w:rsidRPr="00F76AFC">
        <w:rPr>
          <w:sz w:val="28"/>
          <w:szCs w:val="28"/>
        </w:rPr>
        <w:t xml:space="preserve"> учебном году (</w:t>
      </w:r>
      <w:r w:rsidR="00DD29EC" w:rsidRPr="00F76AFC">
        <w:rPr>
          <w:b/>
          <w:sz w:val="28"/>
          <w:szCs w:val="28"/>
        </w:rPr>
        <w:t>далее – Региональный конкурс</w:t>
      </w:r>
      <w:r w:rsidR="00DD29EC" w:rsidRPr="00F76AFC">
        <w:rPr>
          <w:sz w:val="28"/>
          <w:szCs w:val="28"/>
        </w:rPr>
        <w:t xml:space="preserve">), перечень направлений, по которым он проводится, организационно-технологическую модель проведения </w:t>
      </w:r>
      <w:r w:rsidRPr="00F76AFC">
        <w:rPr>
          <w:sz w:val="28"/>
          <w:szCs w:val="28"/>
        </w:rPr>
        <w:t xml:space="preserve">Регионального </w:t>
      </w:r>
      <w:r w:rsidR="00DD29EC" w:rsidRPr="00F76AFC">
        <w:rPr>
          <w:sz w:val="28"/>
          <w:szCs w:val="28"/>
        </w:rPr>
        <w:t xml:space="preserve">конкурса, требования к </w:t>
      </w:r>
      <w:r w:rsidRPr="00F76AFC">
        <w:rPr>
          <w:sz w:val="28"/>
          <w:szCs w:val="28"/>
        </w:rPr>
        <w:t xml:space="preserve">его </w:t>
      </w:r>
      <w:r w:rsidR="00DD29EC" w:rsidRPr="00F76AFC">
        <w:rPr>
          <w:sz w:val="28"/>
          <w:szCs w:val="28"/>
        </w:rPr>
        <w:t xml:space="preserve">участникам, устанавливает правила утверждения результатов </w:t>
      </w:r>
      <w:r w:rsidRPr="00F76AFC">
        <w:rPr>
          <w:sz w:val="28"/>
          <w:szCs w:val="28"/>
        </w:rPr>
        <w:t>Регионального конкурса</w:t>
      </w:r>
      <w:r w:rsidR="00DD29EC" w:rsidRPr="00F76AFC">
        <w:rPr>
          <w:sz w:val="28"/>
          <w:szCs w:val="28"/>
        </w:rPr>
        <w:t xml:space="preserve"> и определения победителей и призеров </w:t>
      </w:r>
      <w:r w:rsidRPr="00F76AFC">
        <w:rPr>
          <w:sz w:val="28"/>
          <w:szCs w:val="28"/>
        </w:rPr>
        <w:t xml:space="preserve">Регионального </w:t>
      </w:r>
      <w:r w:rsidR="00DD29EC" w:rsidRPr="00F76AFC">
        <w:rPr>
          <w:sz w:val="28"/>
          <w:szCs w:val="28"/>
        </w:rPr>
        <w:t>конкурса.</w:t>
      </w:r>
    </w:p>
    <w:p w14:paraId="481F094B" w14:textId="77777777" w:rsidR="00DD29EC" w:rsidRPr="00F76AFC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Региональный конкурс является отборочным этапом Всероссийского конкурса научно-технологических проектов «Большие вызовы»</w:t>
      </w:r>
      <w:r w:rsidR="00D06B9C" w:rsidRPr="00F76AFC">
        <w:rPr>
          <w:sz w:val="28"/>
          <w:szCs w:val="28"/>
        </w:rPr>
        <w:t xml:space="preserve"> (далее – Конкурс «Большие вызовы»)</w:t>
      </w:r>
      <w:r w:rsidRPr="00F76AFC">
        <w:rPr>
          <w:sz w:val="28"/>
          <w:szCs w:val="28"/>
        </w:rPr>
        <w:t xml:space="preserve">, организуется и проводится при методологической поддержке </w:t>
      </w:r>
      <w:r w:rsidR="0042131D" w:rsidRPr="00F76AFC">
        <w:rPr>
          <w:sz w:val="28"/>
          <w:szCs w:val="28"/>
        </w:rPr>
        <w:t>Фонда</w:t>
      </w:r>
      <w:r w:rsidR="00AE0B6D" w:rsidRPr="00F76AFC">
        <w:rPr>
          <w:sz w:val="28"/>
          <w:szCs w:val="28"/>
        </w:rPr>
        <w:t xml:space="preserve"> «Талант и успех»</w:t>
      </w:r>
      <w:r w:rsidR="00E93AE8" w:rsidRPr="00F76AFC">
        <w:rPr>
          <w:sz w:val="28"/>
          <w:szCs w:val="28"/>
        </w:rPr>
        <w:t>.</w:t>
      </w:r>
    </w:p>
    <w:p w14:paraId="69B45617" w14:textId="77777777" w:rsidR="00E93AE8" w:rsidRPr="00F76AFC" w:rsidRDefault="00E93AE8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Организатором Конкурса «Большие вызовы», (дистанционного и заключительного этапов) является Фонд «Талант и успех» (далее – организатор Конкурса «Большие вызовы»). </w:t>
      </w:r>
    </w:p>
    <w:p w14:paraId="46579403" w14:textId="77777777" w:rsidR="00DD29EC" w:rsidRPr="00F76AFC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Региональный конкурс проводится в целях </w:t>
      </w:r>
      <w:bookmarkStart w:id="0" w:name="_Hlk151487826"/>
      <w:r w:rsidRPr="00F76AFC">
        <w:rPr>
          <w:sz w:val="28"/>
          <w:szCs w:val="28"/>
        </w:rPr>
        <w:t>выявления и развития у обучающихся творческих способностей и интереса к проектной, научной (научно-</w:t>
      </w:r>
      <w:r w:rsidRPr="00F76AFC">
        <w:rPr>
          <w:sz w:val="28"/>
          <w:szCs w:val="28"/>
        </w:rPr>
        <w:lastRenderedPageBreak/>
        <w:t>исследовательской), инженерно-технической, изобретательской, творческой деятельности, п</w:t>
      </w:r>
      <w:r w:rsidR="00B12253" w:rsidRPr="00F76AFC">
        <w:rPr>
          <w:sz w:val="28"/>
          <w:szCs w:val="28"/>
        </w:rPr>
        <w:t>опуляризации</w:t>
      </w:r>
      <w:r w:rsidRPr="00F76AFC">
        <w:rPr>
          <w:sz w:val="28"/>
          <w:szCs w:val="28"/>
        </w:rPr>
        <w:t xml:space="preserve"> научных знаний и достижений</w:t>
      </w:r>
      <w:bookmarkEnd w:id="0"/>
      <w:r w:rsidRPr="00F76AFC">
        <w:rPr>
          <w:sz w:val="28"/>
          <w:szCs w:val="28"/>
        </w:rPr>
        <w:t>.</w:t>
      </w:r>
    </w:p>
    <w:p w14:paraId="28D600E5" w14:textId="77777777" w:rsidR="00DD29EC" w:rsidRPr="00F76AFC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Задачи Регионального конкурса:</w:t>
      </w:r>
    </w:p>
    <w:p w14:paraId="34ED27CF" w14:textId="77777777" w:rsidR="00DD29EC" w:rsidRPr="00F76AFC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развитие интеллектуально-творческих способностей </w:t>
      </w:r>
      <w:r w:rsidR="003B0507" w:rsidRPr="00F76AFC">
        <w:rPr>
          <w:sz w:val="28"/>
          <w:szCs w:val="28"/>
        </w:rPr>
        <w:t>обучающихся</w:t>
      </w:r>
      <w:r w:rsidRPr="00F76AFC">
        <w:rPr>
          <w:sz w:val="28"/>
          <w:szCs w:val="28"/>
        </w:rPr>
        <w:t>, их интереса к научно-исследовательской деятельности и техническому творчеству;</w:t>
      </w:r>
    </w:p>
    <w:p w14:paraId="091D0925" w14:textId="77777777" w:rsidR="00DD29EC" w:rsidRPr="00F76AFC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совершенствование навыков проектной и исследовательской работы </w:t>
      </w:r>
      <w:r w:rsidR="003B0507" w:rsidRPr="00F76AFC">
        <w:rPr>
          <w:sz w:val="28"/>
          <w:szCs w:val="28"/>
        </w:rPr>
        <w:t>обучающихся</w:t>
      </w:r>
      <w:r w:rsidRPr="00F76AFC">
        <w:rPr>
          <w:sz w:val="28"/>
          <w:szCs w:val="28"/>
        </w:rPr>
        <w:t>;</w:t>
      </w:r>
    </w:p>
    <w:p w14:paraId="39F474DB" w14:textId="77777777" w:rsidR="00DD29EC" w:rsidRPr="00F76AFC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стимулирование у </w:t>
      </w:r>
      <w:r w:rsidR="003B0507" w:rsidRPr="00F76AFC">
        <w:rPr>
          <w:sz w:val="28"/>
          <w:szCs w:val="28"/>
        </w:rPr>
        <w:t>учащихся</w:t>
      </w:r>
      <w:r w:rsidRPr="00F76AFC">
        <w:rPr>
          <w:sz w:val="28"/>
          <w:szCs w:val="28"/>
        </w:rPr>
        <w:t xml:space="preserve"> интереса к естественным наукам, технике и технологиям;</w:t>
      </w:r>
    </w:p>
    <w:p w14:paraId="7233DA09" w14:textId="77777777" w:rsidR="00DD29EC" w:rsidRPr="00F76AFC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популяризация и пропаганда научных знаний;</w:t>
      </w:r>
    </w:p>
    <w:p w14:paraId="4A407B5D" w14:textId="77777777" w:rsidR="00DD29EC" w:rsidRPr="00F76AFC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выявление одаренных </w:t>
      </w:r>
      <w:r w:rsidR="003B0507" w:rsidRPr="00F76AFC">
        <w:rPr>
          <w:sz w:val="28"/>
          <w:szCs w:val="28"/>
        </w:rPr>
        <w:t>детей</w:t>
      </w:r>
      <w:r w:rsidRPr="00F76AFC">
        <w:rPr>
          <w:sz w:val="28"/>
          <w:szCs w:val="28"/>
        </w:rPr>
        <w:t xml:space="preserve"> в области проектной и исследовательской деятельности;</w:t>
      </w:r>
    </w:p>
    <w:p w14:paraId="26C96E70" w14:textId="77777777" w:rsidR="00DD29EC" w:rsidRPr="00F76AFC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распространение модели организации обучения в форме командных проектов научно-прикладного характера;</w:t>
      </w:r>
    </w:p>
    <w:p w14:paraId="189E7563" w14:textId="77777777" w:rsidR="00DD29EC" w:rsidRPr="00F76AFC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вовлечение эксперто</w:t>
      </w:r>
      <w:r w:rsidR="003B0507" w:rsidRPr="00F76AFC">
        <w:rPr>
          <w:sz w:val="28"/>
          <w:szCs w:val="28"/>
        </w:rPr>
        <w:t>в различных областей в работу с обучающимися</w:t>
      </w:r>
      <w:r w:rsidRPr="00F76AFC">
        <w:rPr>
          <w:sz w:val="28"/>
          <w:szCs w:val="28"/>
        </w:rPr>
        <w:t>, формирование сети экспертов по направлениям конкурса;</w:t>
      </w:r>
    </w:p>
    <w:p w14:paraId="120A215F" w14:textId="77777777" w:rsidR="00AE0B6D" w:rsidRPr="00F76AFC" w:rsidRDefault="00DD29EC" w:rsidP="00DD29EC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решение </w:t>
      </w:r>
      <w:r w:rsidR="00D06B9C" w:rsidRPr="00F76AFC">
        <w:rPr>
          <w:sz w:val="28"/>
          <w:szCs w:val="28"/>
        </w:rPr>
        <w:t>актуальных для региона</w:t>
      </w:r>
      <w:r w:rsidRPr="00F76AFC">
        <w:rPr>
          <w:sz w:val="28"/>
          <w:szCs w:val="28"/>
        </w:rPr>
        <w:t xml:space="preserve"> научно-исследовательских, инженерно-констр</w:t>
      </w:r>
      <w:r w:rsidR="00AE0B6D" w:rsidRPr="00F76AFC">
        <w:rPr>
          <w:sz w:val="28"/>
          <w:szCs w:val="28"/>
        </w:rPr>
        <w:t>укторских и инновационных задач;</w:t>
      </w:r>
    </w:p>
    <w:p w14:paraId="29AEFB27" w14:textId="77777777" w:rsidR="00DD29EC" w:rsidRPr="00F76AFC" w:rsidRDefault="00AE0B6D" w:rsidP="00AE0B6D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развитие региональных центров выявления, поддержки и развития талантов и способностей у детей и молодежи, созданных с учетом опыта Образовательного центра «Сириус».</w:t>
      </w:r>
    </w:p>
    <w:p w14:paraId="38E5BF24" w14:textId="77777777" w:rsidR="00DD29EC" w:rsidRPr="00F76AFC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Тематические направления Регионального конкурса формируются с учетом Стратегии научно-технологического развития РФ (далее – СНТР) </w:t>
      </w:r>
      <w:r w:rsidR="00DF5D43" w:rsidRPr="00F76AFC">
        <w:rPr>
          <w:sz w:val="28"/>
          <w:szCs w:val="28"/>
        </w:rPr>
        <w:t>и соответствуют заявленным в СНТР приоритетам научно-технологического развития, одному или нескольким общеобразовательным предметам, междисциплинарным направлениям или специальностям и направлениям подготовки высшего образования. Перечень тематических направлений приведен в Приложении № 1.</w:t>
      </w:r>
    </w:p>
    <w:p w14:paraId="0C2D20E1" w14:textId="77777777" w:rsidR="009E3755" w:rsidRPr="00F76AFC" w:rsidRDefault="00DD29EC" w:rsidP="009919BF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rStyle w:val="aa"/>
          <w:color w:val="auto"/>
          <w:sz w:val="28"/>
          <w:szCs w:val="28"/>
          <w:u w:val="none"/>
        </w:rPr>
      </w:pPr>
      <w:r w:rsidRPr="00F76AFC">
        <w:rPr>
          <w:sz w:val="28"/>
          <w:szCs w:val="28"/>
        </w:rPr>
        <w:t>Официальный сайт Регионального конкурса</w:t>
      </w:r>
      <w:r w:rsidR="009E3755" w:rsidRPr="00F76AFC">
        <w:rPr>
          <w:sz w:val="28"/>
          <w:szCs w:val="28"/>
        </w:rPr>
        <w:t xml:space="preserve">: </w:t>
      </w:r>
      <w:hyperlink r:id="rId7" w:history="1">
        <w:r w:rsidR="009E3755" w:rsidRPr="00F76AFC">
          <w:rPr>
            <w:rStyle w:val="aa"/>
            <w:sz w:val="28"/>
            <w:szCs w:val="28"/>
            <w:lang w:val="en-US"/>
          </w:rPr>
          <w:t>http</w:t>
        </w:r>
        <w:r w:rsidR="009E3755" w:rsidRPr="00F76AFC">
          <w:rPr>
            <w:rStyle w:val="aa"/>
            <w:sz w:val="28"/>
            <w:szCs w:val="28"/>
          </w:rPr>
          <w:t>://большиевызовы.рф</w:t>
        </w:r>
      </w:hyperlink>
    </w:p>
    <w:p w14:paraId="6F9BBADD" w14:textId="4EDF101D" w:rsidR="00DD29EC" w:rsidRPr="00F76AFC" w:rsidRDefault="00DD29EC" w:rsidP="009919BF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Региональный конкурс проводится на территории</w:t>
      </w:r>
      <w:r w:rsidR="009E3755" w:rsidRPr="00F76AFC">
        <w:rPr>
          <w:sz w:val="28"/>
          <w:szCs w:val="28"/>
        </w:rPr>
        <w:t xml:space="preserve"> Калужской области. </w:t>
      </w:r>
    </w:p>
    <w:p w14:paraId="445C94FD" w14:textId="77777777" w:rsidR="00DD29EC" w:rsidRPr="00F76AFC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lastRenderedPageBreak/>
        <w:t>Официальным языком проведения Регионального конкурса является русский язык.</w:t>
      </w:r>
    </w:p>
    <w:p w14:paraId="2ECC8C8C" w14:textId="77777777" w:rsidR="00DD29EC" w:rsidRPr="00F76AFC" w:rsidRDefault="00DD29EC" w:rsidP="00DD29E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Обучающиеся принимают участие в Региональном конкурсе на добровольной основе. Взимание платы за участие в Региональном конкурсе не допускается.</w:t>
      </w:r>
    </w:p>
    <w:p w14:paraId="2E7E5BA1" w14:textId="77777777" w:rsidR="00DD29EC" w:rsidRPr="00F76AFC" w:rsidRDefault="00F53FDA" w:rsidP="0014496F">
      <w:pPr>
        <w:pStyle w:val="a3"/>
        <w:numPr>
          <w:ilvl w:val="0"/>
          <w:numId w:val="2"/>
        </w:numPr>
        <w:shd w:val="clear" w:color="auto" w:fill="FFFFFF"/>
        <w:spacing w:line="360" w:lineRule="auto"/>
        <w:jc w:val="center"/>
        <w:textAlignment w:val="baseline"/>
        <w:rPr>
          <w:sz w:val="28"/>
          <w:szCs w:val="28"/>
        </w:rPr>
      </w:pPr>
      <w:r w:rsidRPr="00F76AFC">
        <w:rPr>
          <w:b/>
          <w:bCs/>
          <w:sz w:val="28"/>
          <w:szCs w:val="28"/>
          <w:bdr w:val="none" w:sz="0" w:space="0" w:color="auto" w:frame="1"/>
        </w:rPr>
        <w:t>Организаторы</w:t>
      </w:r>
      <w:r w:rsidR="00BA3ABC" w:rsidRPr="00F76AFC">
        <w:rPr>
          <w:b/>
          <w:bCs/>
          <w:sz w:val="28"/>
          <w:szCs w:val="28"/>
          <w:bdr w:val="none" w:sz="0" w:space="0" w:color="auto" w:frame="1"/>
        </w:rPr>
        <w:t xml:space="preserve"> и участники </w:t>
      </w:r>
      <w:r w:rsidR="00DD29EC" w:rsidRPr="00F76AFC">
        <w:rPr>
          <w:b/>
          <w:bCs/>
          <w:sz w:val="28"/>
          <w:szCs w:val="28"/>
          <w:bdr w:val="none" w:sz="0" w:space="0" w:color="auto" w:frame="1"/>
        </w:rPr>
        <w:t>Регионального конкурса</w:t>
      </w:r>
    </w:p>
    <w:p w14:paraId="408DEF67" w14:textId="7FACA311" w:rsidR="0042131D" w:rsidRPr="00F76AFC" w:rsidRDefault="0042131D" w:rsidP="0042131D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b/>
          <w:sz w:val="28"/>
          <w:szCs w:val="28"/>
        </w:rPr>
      </w:pPr>
      <w:r w:rsidRPr="00F76AFC">
        <w:rPr>
          <w:sz w:val="28"/>
          <w:szCs w:val="28"/>
        </w:rPr>
        <w:t>Организатором Регионального конкурса является</w:t>
      </w:r>
      <w:r w:rsidR="009E3755" w:rsidRPr="00F76AFC">
        <w:rPr>
          <w:sz w:val="28"/>
          <w:szCs w:val="28"/>
        </w:rPr>
        <w:t xml:space="preserve"> Региональный центр выявления, поддержки и развития способностей и талантов у детей и молодежи Калужской области. </w:t>
      </w:r>
    </w:p>
    <w:p w14:paraId="202619F0" w14:textId="77777777" w:rsidR="00BA3ABC" w:rsidRPr="00F76AFC" w:rsidRDefault="00BA3ABC" w:rsidP="00BA3ABC">
      <w:pPr>
        <w:numPr>
          <w:ilvl w:val="1"/>
          <w:numId w:val="2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Организатор Регионального конкурса:</w:t>
      </w:r>
    </w:p>
    <w:p w14:paraId="70BDC5A8" w14:textId="61D3BCBC" w:rsidR="00BA3ABC" w:rsidRPr="00F76AFC" w:rsidRDefault="00BA3ABC" w:rsidP="00BA3ABC">
      <w:pPr>
        <w:numPr>
          <w:ilvl w:val="0"/>
          <w:numId w:val="12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устанавливает список направлений, по которым проводится Региональный конкурс в</w:t>
      </w:r>
      <w:r w:rsidR="009E3755" w:rsidRPr="00F76AFC">
        <w:rPr>
          <w:sz w:val="28"/>
          <w:szCs w:val="28"/>
        </w:rPr>
        <w:t xml:space="preserve"> Калужской области</w:t>
      </w:r>
      <w:r w:rsidRPr="00F76AFC">
        <w:rPr>
          <w:sz w:val="28"/>
          <w:szCs w:val="28"/>
        </w:rPr>
        <w:t>;</w:t>
      </w:r>
    </w:p>
    <w:p w14:paraId="3B54A416" w14:textId="77777777" w:rsidR="00BA3ABC" w:rsidRPr="00F76AFC" w:rsidRDefault="00BA3ABC" w:rsidP="00BA3ABC">
      <w:pPr>
        <w:numPr>
          <w:ilvl w:val="0"/>
          <w:numId w:val="12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создает и сопровождает официальный сайт Регионального конкурса;</w:t>
      </w:r>
    </w:p>
    <w:p w14:paraId="3927A2C1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формирует оргкомитет Регионального конкурса и утверждает его состав;</w:t>
      </w:r>
    </w:p>
    <w:p w14:paraId="409B99E2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осуществляет публикацию информации об организационном комитете Регионального конкурса, в том числе с указанием контактных данных организационного комитета Регионального конкурса на официальном сайте Регионального конкурса.</w:t>
      </w:r>
    </w:p>
    <w:p w14:paraId="2C6B4FCA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формирует экспертные комиссии Регионального конкурса по каждому направлению и утверждает их составы;</w:t>
      </w:r>
    </w:p>
    <w:p w14:paraId="2BE0C64F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устанавливает формат представления результатов участников отборочных этапов Регионального конкурса;</w:t>
      </w:r>
    </w:p>
    <w:p w14:paraId="69249AF1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устанавливает количество баллов для участия в финальном этапе Регионального конкурса по каждому направлению;</w:t>
      </w:r>
    </w:p>
    <w:p w14:paraId="3C58EC03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обеспечивает хранение представленных участниками проектных работ Регионального конкурса;</w:t>
      </w:r>
    </w:p>
    <w:p w14:paraId="3A630E79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</w:t>
      </w:r>
      <w:r w:rsidRPr="00F76AFC">
        <w:rPr>
          <w:sz w:val="28"/>
          <w:szCs w:val="28"/>
        </w:rPr>
        <w:lastRenderedPageBreak/>
        <w:t>программам основного общего и среднего общего образования, расположенных на территории соответствующего субъекта Российской Федерации, участников регионального конкурса и их родителей (законных представителей) о сроках и местах проведения Регионального конкурса по каждому этапу, требованиях к организации и проведению Регионального конкурса, а также о Положении (регламенте) Регионального конкурса;</w:t>
      </w:r>
    </w:p>
    <w:p w14:paraId="052F1A91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осуществляет продвижение Регионального конкурса среди его целевой аудитории;</w:t>
      </w:r>
    </w:p>
    <w:p w14:paraId="7B1AE1A6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освещает ход Регионального конкурса в СМИ, сети Интернет и иных информационных ресурсах;</w:t>
      </w:r>
    </w:p>
    <w:p w14:paraId="514F8741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обеспечивает широкое информирование обучающихся и педагогов образовательных организаций региона, муниципальных органов управления образованием и иных заинтересованных лиц о порядке и ходе проведения Регионального конкурса;</w:t>
      </w:r>
    </w:p>
    <w:p w14:paraId="73049C75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осуществляет консультирование потенциальных участников Регионального конкурса, руководителей (наставников) школьных проектов, экспертов и иных заинтересованных лиц по вопросам проведения Регионального конкурса;</w:t>
      </w:r>
    </w:p>
    <w:p w14:paraId="12F31829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обеспечивает консультационно-методическую поддержку организаторов отборочных этапов Регионального конкурса, в том числе путем организации и проведения программ повышения квалификации, установочных семинаров, вебинаров;</w:t>
      </w:r>
    </w:p>
    <w:p w14:paraId="12F2A6DA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определяет квоты победителей и призеров Регионального конкурса;</w:t>
      </w:r>
    </w:p>
    <w:p w14:paraId="01F7B764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утверждает результаты Регионального конкурса по каждому направлению (рейтинг победителей и рейтинг призеров Регионального конкурса), в том числе протоколы экспертных комиссий Регионального конкурса по каждому направлению, и публикует их на своем официальном сайте в сети «Интернет»;</w:t>
      </w:r>
    </w:p>
    <w:p w14:paraId="174321AA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lastRenderedPageBreak/>
        <w:t>публикует на своем официальном сайте в сети «Интернет» конкурсные работы победителей и призеров Регионального конкурса с указанием сведений об участниках;</w:t>
      </w:r>
    </w:p>
    <w:p w14:paraId="056F424B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передает не позднее 1 апреля текущего учебного года результаты участников Регионального конкурса по каждому направлению организатору заключительного этапа Конкурса «Большие вызовы» в формате, установленном организаторами Конкурса «Большие вызовы»;</w:t>
      </w:r>
    </w:p>
    <w:p w14:paraId="184EDEF6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награждает победителей и призеров Регионального конкурса дипломами, а также руководителей проектов поощрительными грамотами;</w:t>
      </w:r>
    </w:p>
    <w:p w14:paraId="24CC412F" w14:textId="77777777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организует проведение первого тура заключительного этапа конкурса «Большие вызовы» на своей площадке;</w:t>
      </w:r>
    </w:p>
    <w:p w14:paraId="4AED7C4B" w14:textId="445AA9B1" w:rsidR="00BA3ABC" w:rsidRPr="00F76AFC" w:rsidRDefault="00BA3ABC" w:rsidP="00BA3ABC">
      <w:pPr>
        <w:numPr>
          <w:ilvl w:val="0"/>
          <w:numId w:val="5"/>
        </w:numPr>
        <w:shd w:val="clear" w:color="auto" w:fill="FFFFFF"/>
        <w:tabs>
          <w:tab w:val="left" w:pos="0"/>
        </w:tabs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осуществляет организационное и финансовое обеспечение проведения финала Регионального конкурса и участия в заключительном этапе Конкурса «Большие вызовы» победителей и призеров Регионального конкурса и Дистанционного конкурса, обучающихся на территории</w:t>
      </w:r>
      <w:r w:rsidR="009E3755" w:rsidRPr="00F76AFC">
        <w:rPr>
          <w:sz w:val="28"/>
          <w:szCs w:val="28"/>
        </w:rPr>
        <w:t xml:space="preserve"> Калужской области</w:t>
      </w:r>
      <w:r w:rsidRPr="00F76AFC">
        <w:rPr>
          <w:sz w:val="28"/>
          <w:szCs w:val="28"/>
        </w:rPr>
        <w:t>, в том числе обеспечивает наличие видеосвязи участников заключительного этапа Конкурса «Большие вызовы», в случае необходимости.</w:t>
      </w:r>
    </w:p>
    <w:p w14:paraId="13C62962" w14:textId="77777777" w:rsidR="00BA3ABC" w:rsidRPr="00F76AFC" w:rsidRDefault="00BA3ABC" w:rsidP="00BA3ABC">
      <w:pPr>
        <w:numPr>
          <w:ilvl w:val="1"/>
          <w:numId w:val="2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 Организатор Регионального конкурса вправе привлекать к проведению Регионального конкурса образовательные и научные организации, государственные и негосударственные корпорации, технологических и индустриальных партнеров, общественные и иные организации.</w:t>
      </w:r>
    </w:p>
    <w:p w14:paraId="342E49CD" w14:textId="77777777" w:rsidR="00BA3ABC" w:rsidRPr="00F76AFC" w:rsidRDefault="00BA3ABC" w:rsidP="00BA3ABC">
      <w:pPr>
        <w:numPr>
          <w:ilvl w:val="1"/>
          <w:numId w:val="2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Оргкомитет Регионального конкурса:</w:t>
      </w:r>
    </w:p>
    <w:p w14:paraId="6ED215F6" w14:textId="77777777" w:rsidR="00BA3ABC" w:rsidRPr="00F76AFC" w:rsidRDefault="00BA3ABC" w:rsidP="00BA3ABC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определяет организационно-технологическую модель проведения регионального конкурса, оформляет Положение (регламент проведения) Регионального конкурса и обеспечивает его согласование с организатором Конкурса «Большие вызовы»;</w:t>
      </w:r>
    </w:p>
    <w:p w14:paraId="0CA16C11" w14:textId="77777777" w:rsidR="00BA3ABC" w:rsidRPr="00F76AFC" w:rsidRDefault="00BA3ABC" w:rsidP="00BA3ABC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обеспечивает регистрацию участников и экспертов Регионального конкурса на онлайн-платформе организатор Конкурса «Большие вызовы»;</w:t>
      </w:r>
    </w:p>
    <w:p w14:paraId="27BB78A8" w14:textId="77777777" w:rsidR="00BA3ABC" w:rsidRPr="00F76AFC" w:rsidRDefault="00BA3ABC" w:rsidP="00BA3ABC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lastRenderedPageBreak/>
        <w:t xml:space="preserve">может проводить выборочные проверки соответствия предоставляемой участниками конкурса информации, в том числе о предоставляемой на конкурс проектной работе (например: авторство, оригинальность и т.п);  </w:t>
      </w:r>
    </w:p>
    <w:p w14:paraId="5E108C83" w14:textId="77777777" w:rsidR="00BA3ABC" w:rsidRPr="00F76AFC" w:rsidRDefault="00BA3ABC" w:rsidP="00BA3ABC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обеспечивает организацию и проведение Регионального конкурса в соответствии с утвержденными требованиями к проведению Регионального конкурса, настоящим Положением и действующими на момент проведения Конкурса «Большие вызовы»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14:paraId="3BEB625E" w14:textId="77777777" w:rsidR="00BA3ABC" w:rsidRPr="00F76AFC" w:rsidRDefault="00BA3ABC" w:rsidP="00BA3ABC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обеспечивает в установленные сроки направление всей необходимой информации в Центральный организационный комитет Конкурса «Большие вызовы»; </w:t>
      </w:r>
    </w:p>
    <w:p w14:paraId="502995C0" w14:textId="77777777" w:rsidR="00BA3ABC" w:rsidRPr="00F76AFC" w:rsidRDefault="00BA3ABC" w:rsidP="00BA3ABC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обеспечивает, при необходимости, участников Регионального конкурса проживанием и питанием на время его проведения в соответствии с действующими на момент проведения Конкурса «Большие вызовы» санитарно-эпидемиологическими правилами и нормами;</w:t>
      </w:r>
    </w:p>
    <w:p w14:paraId="6662CC47" w14:textId="77777777" w:rsidR="00BA3ABC" w:rsidRPr="00F76AFC" w:rsidRDefault="00BA3ABC" w:rsidP="00BA3ABC">
      <w:pPr>
        <w:numPr>
          <w:ilvl w:val="0"/>
          <w:numId w:val="4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несет ответственность за жизнь и здоровье участников Регионального конкурса во время проведения финала Регионального конкурса и первого тура заключительного этапа Конкурса «Большие вызовы».</w:t>
      </w:r>
    </w:p>
    <w:p w14:paraId="77439E59" w14:textId="6E501B4A" w:rsidR="00BA3ABC" w:rsidRPr="00F76AFC" w:rsidRDefault="00BA3ABC" w:rsidP="00BA3ABC">
      <w:pPr>
        <w:numPr>
          <w:ilvl w:val="1"/>
          <w:numId w:val="2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Состав оргкомитета Регионального конкурса формируется из представителей </w:t>
      </w:r>
      <w:r w:rsidRPr="00F76AFC">
        <w:rPr>
          <w:b/>
          <w:sz w:val="28"/>
          <w:szCs w:val="28"/>
        </w:rPr>
        <w:t>Министерства образования и науки</w:t>
      </w:r>
      <w:r w:rsidR="009E3755" w:rsidRPr="00F76AFC">
        <w:rPr>
          <w:b/>
          <w:sz w:val="28"/>
          <w:szCs w:val="28"/>
        </w:rPr>
        <w:t xml:space="preserve"> Калужской области</w:t>
      </w:r>
      <w:r w:rsidRPr="00F76AFC">
        <w:rPr>
          <w:b/>
          <w:sz w:val="28"/>
          <w:szCs w:val="28"/>
        </w:rPr>
        <w:t xml:space="preserve">, </w:t>
      </w:r>
      <w:r w:rsidRPr="00F76AFC">
        <w:rPr>
          <w:sz w:val="28"/>
          <w:szCs w:val="28"/>
        </w:rPr>
        <w:t>представителей</w:t>
      </w:r>
      <w:r w:rsidR="009E3755" w:rsidRPr="00F76AFC">
        <w:rPr>
          <w:sz w:val="28"/>
          <w:szCs w:val="28"/>
        </w:rPr>
        <w:t xml:space="preserve"> государственного автономного учреждения Калужской области «</w:t>
      </w:r>
      <w:r w:rsidR="002A6645" w:rsidRPr="00F76AFC">
        <w:rPr>
          <w:sz w:val="28"/>
          <w:szCs w:val="28"/>
        </w:rPr>
        <w:t>Центр организации детского и молодежного отдыха «Развитие» Регионального центра выявления, поддержки и развития способностей и талантов у детей и молодежи Калужской области</w:t>
      </w:r>
      <w:r w:rsidRPr="00F76AFC">
        <w:rPr>
          <w:b/>
          <w:sz w:val="28"/>
          <w:szCs w:val="28"/>
        </w:rPr>
        <w:t xml:space="preserve">, </w:t>
      </w:r>
      <w:r w:rsidRPr="00F76AFC">
        <w:rPr>
          <w:sz w:val="28"/>
          <w:szCs w:val="28"/>
        </w:rPr>
        <w:t>педагогических, научно-педагогических работников, экспертов от компаний, научных институтов и региональных организаций, иных квалифицированных специалистов.</w:t>
      </w:r>
    </w:p>
    <w:p w14:paraId="781EC55F" w14:textId="77777777" w:rsidR="00BA3ABC" w:rsidRPr="00F76AFC" w:rsidRDefault="00BA3ABC" w:rsidP="00BA3ABC">
      <w:pPr>
        <w:numPr>
          <w:ilvl w:val="1"/>
          <w:numId w:val="2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Экспертные комиссии Регионального конкурса: </w:t>
      </w:r>
    </w:p>
    <w:p w14:paraId="4F86D641" w14:textId="77777777" w:rsidR="00BA3ABC" w:rsidRPr="00F76AFC" w:rsidRDefault="00BA3ABC" w:rsidP="00BA3ABC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оценивают выполненные конкурсные задания / проекты в соответствии с утвержденными критериями и методиками оценивания; </w:t>
      </w:r>
    </w:p>
    <w:p w14:paraId="02D6687D" w14:textId="77777777" w:rsidR="00BA3ABC" w:rsidRPr="00F76AFC" w:rsidRDefault="00BA3ABC" w:rsidP="00BA3ABC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lastRenderedPageBreak/>
        <w:t xml:space="preserve">представляют результаты Регионального конкурса его участникам; </w:t>
      </w:r>
    </w:p>
    <w:p w14:paraId="767333F6" w14:textId="77777777" w:rsidR="00BA3ABC" w:rsidRPr="00F76AFC" w:rsidRDefault="00BA3ABC" w:rsidP="00BA3ABC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определяют победителей и призеров Регионального конкурса на основании рейтинга по каждому направлению и в соответствии с квотой, установленной организатором Регионального конкурса; </w:t>
      </w:r>
    </w:p>
    <w:p w14:paraId="3C9D592F" w14:textId="77777777" w:rsidR="00BA3ABC" w:rsidRPr="00F76AFC" w:rsidRDefault="00BA3ABC" w:rsidP="00BA3ABC">
      <w:pPr>
        <w:numPr>
          <w:ilvl w:val="0"/>
          <w:numId w:val="3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представляют организатору Регионального конкурса результаты финала Регионального конкурса (протоколы) для их утверждения.</w:t>
      </w:r>
    </w:p>
    <w:p w14:paraId="7B73315E" w14:textId="77777777" w:rsidR="00BA3ABC" w:rsidRPr="00F76AFC" w:rsidRDefault="00BA3ABC" w:rsidP="00BA3ABC">
      <w:pPr>
        <w:pStyle w:val="a3"/>
        <w:numPr>
          <w:ilvl w:val="1"/>
          <w:numId w:val="2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В Региональном конкурсе принимают участие (далее – участники Регионального конкурса): </w:t>
      </w:r>
    </w:p>
    <w:p w14:paraId="0D39E66D" w14:textId="146FD8AD" w:rsidR="00BA3ABC" w:rsidRPr="00F76AFC" w:rsidRDefault="00BA3ABC" w:rsidP="00BA3ABC">
      <w:pPr>
        <w:pStyle w:val="a3"/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а) обучающиеся из</w:t>
      </w:r>
      <w:r w:rsidR="002A6645" w:rsidRPr="00F76AFC">
        <w:rPr>
          <w:sz w:val="28"/>
          <w:szCs w:val="28"/>
        </w:rPr>
        <w:t xml:space="preserve"> Калужской области,</w:t>
      </w:r>
      <w:r w:rsidRPr="00F76AFC">
        <w:rPr>
          <w:sz w:val="28"/>
          <w:szCs w:val="28"/>
        </w:rPr>
        <w:t xml:space="preserve"> являющиеся гражданами Российской Федерации, осваивающие образовательные программы основного общего и среднего общего образования (уровень 7-11 классов);</w:t>
      </w:r>
    </w:p>
    <w:p w14:paraId="0149A012" w14:textId="6809A56F" w:rsidR="00BA3ABC" w:rsidRPr="00F76AFC" w:rsidRDefault="00BA3ABC" w:rsidP="00BA3ABC">
      <w:pPr>
        <w:pStyle w:val="a3"/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б) обучающиеся из</w:t>
      </w:r>
      <w:r w:rsidR="002A6645" w:rsidRPr="00F76AFC">
        <w:rPr>
          <w:sz w:val="28"/>
          <w:szCs w:val="28"/>
        </w:rPr>
        <w:t xml:space="preserve"> Калужской области,</w:t>
      </w:r>
      <w:r w:rsidRPr="00F76AFC">
        <w:rPr>
          <w:sz w:val="28"/>
          <w:szCs w:val="28"/>
        </w:rPr>
        <w:t xml:space="preserve"> являющиеся гражданами Российской Федерации, осваивающие образовательные программы среднего профессионального образования (1-2 курсы), не достигшее 19 лет, на момент окончания Конкурса «Большие вызовы».</w:t>
      </w:r>
    </w:p>
    <w:p w14:paraId="008E760F" w14:textId="77777777" w:rsidR="0014496F" w:rsidRPr="00F76AFC" w:rsidRDefault="0014496F" w:rsidP="00BA3ABC">
      <w:pPr>
        <w:pStyle w:val="a3"/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</w:p>
    <w:p w14:paraId="7453D4AB" w14:textId="77777777" w:rsidR="00BA3ABC" w:rsidRPr="00F76AFC" w:rsidRDefault="00BA3ABC" w:rsidP="00BA3ABC">
      <w:pPr>
        <w:shd w:val="clear" w:color="auto" w:fill="FFFFFF"/>
        <w:spacing w:line="360" w:lineRule="auto"/>
        <w:jc w:val="center"/>
        <w:textAlignment w:val="baseline"/>
        <w:rPr>
          <w:b/>
          <w:sz w:val="28"/>
          <w:szCs w:val="28"/>
        </w:rPr>
      </w:pPr>
      <w:r w:rsidRPr="00F76AFC">
        <w:rPr>
          <w:b/>
          <w:sz w:val="28"/>
          <w:szCs w:val="28"/>
        </w:rPr>
        <w:t>3. Сроки проведения Регионального конкурса</w:t>
      </w:r>
    </w:p>
    <w:p w14:paraId="4F12AACD" w14:textId="5D6C6D12" w:rsidR="00DD29EC" w:rsidRPr="00F76AFC" w:rsidRDefault="00DD29E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436" w:firstLine="131"/>
        <w:jc w:val="both"/>
        <w:textAlignment w:val="baseline"/>
        <w:rPr>
          <w:b/>
          <w:sz w:val="28"/>
          <w:szCs w:val="28"/>
        </w:rPr>
      </w:pPr>
      <w:r w:rsidRPr="00F76AFC">
        <w:rPr>
          <w:sz w:val="28"/>
          <w:szCs w:val="28"/>
        </w:rPr>
        <w:t xml:space="preserve">Конкурс проводится </w:t>
      </w:r>
      <w:r w:rsidRPr="00F76AFC">
        <w:rPr>
          <w:b/>
          <w:sz w:val="28"/>
          <w:szCs w:val="28"/>
        </w:rPr>
        <w:t xml:space="preserve">с </w:t>
      </w:r>
      <w:r w:rsidR="00AE0B6D" w:rsidRPr="00F76AFC">
        <w:rPr>
          <w:b/>
          <w:sz w:val="28"/>
          <w:szCs w:val="28"/>
        </w:rPr>
        <w:t>20</w:t>
      </w:r>
      <w:r w:rsidR="00B12253" w:rsidRPr="00F76AFC">
        <w:rPr>
          <w:b/>
          <w:sz w:val="28"/>
          <w:szCs w:val="28"/>
        </w:rPr>
        <w:t xml:space="preserve"> ноября</w:t>
      </w:r>
      <w:r w:rsidR="002A6645" w:rsidRPr="00F76AFC">
        <w:rPr>
          <w:b/>
          <w:sz w:val="28"/>
          <w:szCs w:val="28"/>
        </w:rPr>
        <w:t xml:space="preserve"> </w:t>
      </w:r>
      <w:r w:rsidRPr="00F76AFC">
        <w:rPr>
          <w:b/>
          <w:sz w:val="28"/>
          <w:szCs w:val="28"/>
        </w:rPr>
        <w:t>по</w:t>
      </w:r>
      <w:r w:rsidR="002A6645" w:rsidRPr="00F76AFC">
        <w:rPr>
          <w:b/>
          <w:sz w:val="28"/>
          <w:szCs w:val="28"/>
        </w:rPr>
        <w:t xml:space="preserve"> 25 марта </w:t>
      </w:r>
      <w:r w:rsidR="005300D9" w:rsidRPr="00F76AFC">
        <w:rPr>
          <w:b/>
          <w:sz w:val="28"/>
          <w:szCs w:val="28"/>
        </w:rPr>
        <w:t>текущего учебного года.</w:t>
      </w:r>
    </w:p>
    <w:p w14:paraId="1A2F63C0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Этапы проведения Регионального конкурса: </w:t>
      </w:r>
    </w:p>
    <w:p w14:paraId="27127818" w14:textId="77777777" w:rsidR="0014496F" w:rsidRPr="00F76AFC" w:rsidRDefault="0014496F" w:rsidP="0014496F">
      <w:pPr>
        <w:numPr>
          <w:ilvl w:val="0"/>
          <w:numId w:val="11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Прием заявок с 20 ноября по 15 февраля текущего учебного года.</w:t>
      </w:r>
    </w:p>
    <w:p w14:paraId="0A96052B" w14:textId="6A9DE76C" w:rsidR="0014496F" w:rsidRPr="00F76AFC" w:rsidRDefault="0014496F" w:rsidP="0014496F">
      <w:pPr>
        <w:numPr>
          <w:ilvl w:val="0"/>
          <w:numId w:val="11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b/>
          <w:sz w:val="28"/>
          <w:szCs w:val="28"/>
        </w:rPr>
      </w:pPr>
      <w:r w:rsidRPr="00F76AFC">
        <w:rPr>
          <w:sz w:val="28"/>
          <w:szCs w:val="28"/>
        </w:rPr>
        <w:t xml:space="preserve">Отборочный этап конкурса проводится </w:t>
      </w:r>
      <w:r w:rsidRPr="00F76AFC">
        <w:rPr>
          <w:b/>
          <w:sz w:val="28"/>
          <w:szCs w:val="28"/>
        </w:rPr>
        <w:t>с</w:t>
      </w:r>
      <w:r w:rsidR="002A6645" w:rsidRPr="00F76AFC">
        <w:rPr>
          <w:b/>
          <w:sz w:val="28"/>
          <w:szCs w:val="28"/>
        </w:rPr>
        <w:t xml:space="preserve"> 20 февраля </w:t>
      </w:r>
      <w:r w:rsidRPr="00F76AFC">
        <w:rPr>
          <w:b/>
          <w:sz w:val="28"/>
          <w:szCs w:val="28"/>
        </w:rPr>
        <w:t>по</w:t>
      </w:r>
      <w:r w:rsidR="002A6645" w:rsidRPr="00F76AFC">
        <w:rPr>
          <w:b/>
          <w:sz w:val="28"/>
          <w:szCs w:val="28"/>
        </w:rPr>
        <w:t xml:space="preserve"> 04 марта </w:t>
      </w:r>
      <w:r w:rsidRPr="00F76AFC">
        <w:rPr>
          <w:sz w:val="28"/>
          <w:szCs w:val="28"/>
        </w:rPr>
        <w:t>текущего учебного года</w:t>
      </w:r>
      <w:r w:rsidRPr="00F76AFC">
        <w:rPr>
          <w:b/>
          <w:sz w:val="28"/>
          <w:szCs w:val="28"/>
        </w:rPr>
        <w:t>.</w:t>
      </w:r>
    </w:p>
    <w:p w14:paraId="3850EAEF" w14:textId="131A14D5" w:rsidR="00BA3ABC" w:rsidRPr="00F76AFC" w:rsidRDefault="0014496F" w:rsidP="0014496F">
      <w:pPr>
        <w:numPr>
          <w:ilvl w:val="0"/>
          <w:numId w:val="11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b/>
          <w:sz w:val="28"/>
          <w:szCs w:val="28"/>
        </w:rPr>
      </w:pPr>
      <w:r w:rsidRPr="00F76AFC">
        <w:rPr>
          <w:sz w:val="28"/>
          <w:szCs w:val="28"/>
        </w:rPr>
        <w:t>Финальный этап</w:t>
      </w:r>
      <w:r w:rsidRPr="00F76AFC">
        <w:rPr>
          <w:b/>
          <w:i/>
          <w:sz w:val="28"/>
          <w:szCs w:val="28"/>
        </w:rPr>
        <w:t xml:space="preserve"> </w:t>
      </w:r>
      <w:r w:rsidRPr="00F76AFC">
        <w:rPr>
          <w:sz w:val="28"/>
          <w:szCs w:val="28"/>
        </w:rPr>
        <w:t xml:space="preserve">конкурса проводится </w:t>
      </w:r>
      <w:r w:rsidRPr="00F76AFC">
        <w:rPr>
          <w:b/>
          <w:sz w:val="28"/>
          <w:szCs w:val="28"/>
        </w:rPr>
        <w:t xml:space="preserve">с </w:t>
      </w:r>
      <w:r w:rsidR="002A6645" w:rsidRPr="00F76AFC">
        <w:rPr>
          <w:b/>
          <w:sz w:val="28"/>
          <w:szCs w:val="28"/>
        </w:rPr>
        <w:t>10 марта</w:t>
      </w:r>
      <w:r w:rsidRPr="00F76AFC">
        <w:rPr>
          <w:b/>
          <w:sz w:val="28"/>
          <w:szCs w:val="28"/>
        </w:rPr>
        <w:t xml:space="preserve"> по </w:t>
      </w:r>
      <w:r w:rsidR="002A6645" w:rsidRPr="00F76AFC">
        <w:rPr>
          <w:b/>
          <w:sz w:val="28"/>
          <w:szCs w:val="28"/>
        </w:rPr>
        <w:t>25 марта</w:t>
      </w:r>
      <w:r w:rsidRPr="00F76AFC">
        <w:rPr>
          <w:sz w:val="28"/>
          <w:szCs w:val="28"/>
        </w:rPr>
        <w:t xml:space="preserve"> текущего учебного года</w:t>
      </w:r>
      <w:r w:rsidRPr="00F76AFC">
        <w:rPr>
          <w:b/>
          <w:sz w:val="28"/>
          <w:szCs w:val="28"/>
        </w:rPr>
        <w:t>.</w:t>
      </w:r>
    </w:p>
    <w:p w14:paraId="1351A207" w14:textId="77777777" w:rsidR="0014496F" w:rsidRPr="00F76AFC" w:rsidRDefault="0014496F" w:rsidP="0014496F">
      <w:pPr>
        <w:shd w:val="clear" w:color="auto" w:fill="FFFFFF"/>
        <w:spacing w:line="360" w:lineRule="auto"/>
        <w:contextualSpacing/>
        <w:jc w:val="both"/>
        <w:textAlignment w:val="baseline"/>
        <w:rPr>
          <w:b/>
          <w:sz w:val="28"/>
          <w:szCs w:val="28"/>
        </w:rPr>
      </w:pPr>
    </w:p>
    <w:p w14:paraId="3DC199CB" w14:textId="77777777" w:rsidR="0014496F" w:rsidRPr="00F76AFC" w:rsidRDefault="0014496F" w:rsidP="0014496F">
      <w:pPr>
        <w:pStyle w:val="a3"/>
        <w:numPr>
          <w:ilvl w:val="0"/>
          <w:numId w:val="25"/>
        </w:numPr>
        <w:spacing w:after="240" w:line="360" w:lineRule="auto"/>
        <w:jc w:val="center"/>
        <w:rPr>
          <w:b/>
          <w:sz w:val="28"/>
          <w:szCs w:val="28"/>
        </w:rPr>
      </w:pPr>
      <w:r w:rsidRPr="00F76AFC">
        <w:rPr>
          <w:b/>
          <w:sz w:val="28"/>
          <w:szCs w:val="28"/>
        </w:rPr>
        <w:t>Порядок участия в Региональном конкурсе</w:t>
      </w:r>
    </w:p>
    <w:p w14:paraId="4735E3E0" w14:textId="77777777" w:rsidR="0014496F" w:rsidRPr="00F76AFC" w:rsidRDefault="0014496F" w:rsidP="0014496F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bookmarkStart w:id="1" w:name="distant_rules"/>
      <w:bookmarkEnd w:id="1"/>
      <w:r w:rsidRPr="00F76AFC">
        <w:rPr>
          <w:sz w:val="28"/>
          <w:szCs w:val="28"/>
        </w:rPr>
        <w:t>Участники Регионального конкурса описаны в пункте 2.7 настоящего Положения.</w:t>
      </w:r>
    </w:p>
    <w:p w14:paraId="7973EE20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Для участия в Региональном конкурсе всем участникам в обязательном порядке необходимо подать заявку в системе «Сириус.Онлайн» </w:t>
      </w:r>
      <w:r w:rsidRPr="00F76AFC">
        <w:rPr>
          <w:sz w:val="28"/>
          <w:szCs w:val="28"/>
        </w:rPr>
        <w:lastRenderedPageBreak/>
        <w:t>(http://online.sochisirius.ru) в срок до 15 февраля (включительно) текущего учебного года, заполнить все обязательные поля.</w:t>
      </w:r>
    </w:p>
    <w:p w14:paraId="6F833516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В срок до 15 февраля (включительно) текущего учебного года каждому участнику необходимо загрузить в поданную заявку свою конкурсную работу, состоящую из двух файлов: текстового описания и презентации. Требования к оформлению текстового описания конкурсной работы приведены в Приложении №2.</w:t>
      </w:r>
    </w:p>
    <w:p w14:paraId="179889C0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Организаторы оставляют за собой право не рассматривать заявки, поданные после установленного срока или не соответствующие требованиям к оформлению.  </w:t>
      </w:r>
    </w:p>
    <w:p w14:paraId="51E94EDC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Конкурсная работа (далее – проект или проектная работа) – результат самостоятельной проектной деятельности участника конкурса, направленный на решение актуальной научно-технологической задачи и изложенный в виде текстового описания и презентации. Проектная деятельность предполагает наличие описанной цели, плана мероприятий по ее достижению, описания необходимых временных, финансовых, инфраструктурных и человеческих ресурсов, а также измеримого результата.</w:t>
      </w:r>
    </w:p>
    <w:p w14:paraId="7E832C07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Описательная часть проектной работы должна содержать следующую информацию:</w:t>
      </w:r>
    </w:p>
    <w:p w14:paraId="093D0E25" w14:textId="77777777" w:rsidR="0014496F" w:rsidRPr="00F76AFC" w:rsidRDefault="0014496F" w:rsidP="0014496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bookmarkStart w:id="2" w:name="_xmcaw4xuavxs" w:colFirst="0" w:colLast="0"/>
      <w:bookmarkEnd w:id="2"/>
      <w:r w:rsidRPr="00F76AFC">
        <w:rPr>
          <w:sz w:val="28"/>
          <w:szCs w:val="28"/>
        </w:rPr>
        <w:t>научная, исследовательская, практическая проблема, которую решает проект;</w:t>
      </w:r>
    </w:p>
    <w:p w14:paraId="06544FD3" w14:textId="77777777" w:rsidR="0014496F" w:rsidRPr="00F76AFC" w:rsidRDefault="0014496F" w:rsidP="0014496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bookmarkStart w:id="3" w:name="_2fn3iotder3e" w:colFirst="0" w:colLast="0"/>
      <w:bookmarkEnd w:id="3"/>
      <w:r w:rsidRPr="00F76AFC">
        <w:rPr>
          <w:sz w:val="28"/>
          <w:szCs w:val="28"/>
        </w:rPr>
        <w:t>краткий анализ исследований/разработок по теме проекта, обзор существующих решений;</w:t>
      </w:r>
    </w:p>
    <w:p w14:paraId="6B8715D6" w14:textId="77777777" w:rsidR="0014496F" w:rsidRPr="00F76AFC" w:rsidRDefault="0014496F" w:rsidP="0014496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bookmarkStart w:id="4" w:name="_w7ska2v6b58n" w:colFirst="0" w:colLast="0"/>
      <w:bookmarkEnd w:id="4"/>
      <w:r w:rsidRPr="00F76AFC">
        <w:rPr>
          <w:sz w:val="28"/>
          <w:szCs w:val="28"/>
        </w:rPr>
        <w:t>описание использованных технологий, методов и оборудования, использованных в проекте;</w:t>
      </w:r>
    </w:p>
    <w:p w14:paraId="385D97D2" w14:textId="77777777" w:rsidR="0014496F" w:rsidRPr="00F76AFC" w:rsidRDefault="0014496F" w:rsidP="0014496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bookmarkStart w:id="5" w:name="_j97uo2e7crdd" w:colFirst="0" w:colLast="0"/>
      <w:bookmarkEnd w:id="5"/>
      <w:r w:rsidRPr="00F76AFC">
        <w:rPr>
          <w:sz w:val="28"/>
          <w:szCs w:val="28"/>
        </w:rPr>
        <w:t>описание основных результатов проекта (что удалось достичь, решена ли научная, исследовательская или практическая проблема, личный вклад участника);</w:t>
      </w:r>
    </w:p>
    <w:p w14:paraId="79962E79" w14:textId="77777777" w:rsidR="0014496F" w:rsidRPr="00F76AFC" w:rsidRDefault="0014496F" w:rsidP="0014496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bookmarkStart w:id="6" w:name="_o0gsz4fegags" w:colFirst="0" w:colLast="0"/>
      <w:bookmarkEnd w:id="6"/>
      <w:r w:rsidRPr="00F76AFC">
        <w:rPr>
          <w:sz w:val="28"/>
          <w:szCs w:val="28"/>
        </w:rPr>
        <w:t xml:space="preserve">выводы, основанные на полученных результатах; </w:t>
      </w:r>
    </w:p>
    <w:p w14:paraId="1181DA56" w14:textId="77777777" w:rsidR="0014496F" w:rsidRPr="00F76AFC" w:rsidRDefault="0014496F" w:rsidP="0014496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284"/>
        <w:contextualSpacing/>
        <w:jc w:val="both"/>
        <w:rPr>
          <w:sz w:val="28"/>
          <w:szCs w:val="28"/>
        </w:rPr>
      </w:pPr>
      <w:bookmarkStart w:id="7" w:name="_51bmrwp2fc4i" w:colFirst="0" w:colLast="0"/>
      <w:bookmarkEnd w:id="7"/>
      <w:r w:rsidRPr="00F76AFC">
        <w:rPr>
          <w:sz w:val="28"/>
          <w:szCs w:val="28"/>
        </w:rPr>
        <w:t>указаны выгодополучатели результатов проекта, а также перспективы использования результатов.</w:t>
      </w:r>
    </w:p>
    <w:p w14:paraId="3DA1CAD1" w14:textId="77777777" w:rsidR="0014496F" w:rsidRPr="00F76AFC" w:rsidRDefault="0014496F" w:rsidP="0014496F">
      <w:pPr>
        <w:shd w:val="clear" w:color="auto" w:fill="FFFFFF"/>
        <w:spacing w:line="360" w:lineRule="auto"/>
        <w:jc w:val="both"/>
        <w:rPr>
          <w:sz w:val="28"/>
          <w:szCs w:val="28"/>
        </w:rPr>
      </w:pPr>
      <w:bookmarkStart w:id="8" w:name="_nm6tzcpbeu2x" w:colFirst="0" w:colLast="0"/>
      <w:bookmarkEnd w:id="8"/>
      <w:r w:rsidRPr="00F76AFC">
        <w:rPr>
          <w:sz w:val="28"/>
          <w:szCs w:val="28"/>
        </w:rPr>
        <w:t xml:space="preserve">Название проекта должно соответствовать полученным результатам. </w:t>
      </w:r>
    </w:p>
    <w:p w14:paraId="02EE88E6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lastRenderedPageBreak/>
        <w:t xml:space="preserve">Участник конкурса может подать заявку на участие только в одном направлении конкурса. </w:t>
      </w:r>
    </w:p>
    <w:p w14:paraId="14069249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Участниками конкурса могут быть обучающиеся, разработавшие проект индивидуально или в составе проектной группы.</w:t>
      </w:r>
    </w:p>
    <w:p w14:paraId="5B26ACDF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 В случае работы над проектной задачей нескольких участников, каждый подает заявку индивидуально. Проекты должны носить разные названия, иметь разные цели и задачи, представлять и учитывать индивидуальный вклад участников. Проекты могут иметь указание на взаимосвязь друг с другом.</w:t>
      </w:r>
    </w:p>
    <w:p w14:paraId="75C2DA40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Один участник может представлять только один проект.</w:t>
      </w:r>
    </w:p>
    <w:p w14:paraId="4F3BB106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Индивидуальные результаты участников конкурса с указанием сведений об участниках (номер заявки, фамилия, инициалы, класс/курс, количество баллов) (далее – сведения об участниках) по каждому направлению конкурса заносятся в рейтинговую таблицу результатов участников соответствующего этапа Регионального конкурса, представляющую собой ранжированный список участников, расположенных по мере убывания набранных ими баллов (далее – рейтинг). В случае командного проекта результат для каждого участника Регионального конкурса считается отдельно, учитывая его индивидуальный вклад в проект.</w:t>
      </w:r>
    </w:p>
    <w:p w14:paraId="4003230C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Проектные работы участников на всех этапах Конкурса «Большие вызовы» проверяются по единым критериям, приведенным в Приложении №3</w:t>
      </w:r>
    </w:p>
    <w:p w14:paraId="53646477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Направление проектной работы участника Конкурса «Большие вызовы» может быть изменено в соответствии с её содержанием по решению экспертной комиссии соответствующего этапа Конкурса «Большие вызовы».</w:t>
      </w:r>
    </w:p>
    <w:p w14:paraId="4D6F12A7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Родитель (законный представитель) участника, заявившего о своём участии в конкурсе, при регистрации на любой этап конкурса, подтверждает ознакомление с настоящим Положением и предоставляет организатору этапа конкурса согласие на обработку персональных данных с использованием средств автоматизации или без использования таковых,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Pr="00F76AFC">
        <w:rPr>
          <w:sz w:val="28"/>
          <w:szCs w:val="28"/>
        </w:rPr>
        <w:lastRenderedPageBreak/>
        <w:t>обезличивание, блокирование, удаление, уничтожение и публикацию персональных данных своего несовершеннолетнего ребёнка, а также загруженных им файлов, в том числе в информационно-телекоммуникационной сети Интернет (далее – сеть «Интернет»).</w:t>
      </w:r>
    </w:p>
    <w:p w14:paraId="392B8050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Проектные работы должны быть разработаны участниками не позднее прошлого учебного года.</w:t>
      </w:r>
    </w:p>
    <w:p w14:paraId="54E64943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Не принимаются проектные работы: </w:t>
      </w:r>
    </w:p>
    <w:p w14:paraId="21958521" w14:textId="77777777" w:rsidR="0014496F" w:rsidRPr="00F76AFC" w:rsidRDefault="0014496F" w:rsidP="0014496F">
      <w:pPr>
        <w:numPr>
          <w:ilvl w:val="0"/>
          <w:numId w:val="26"/>
        </w:numPr>
        <w:shd w:val="clear" w:color="auto" w:fill="FFFFFF"/>
        <w:spacing w:line="360" w:lineRule="auto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относящиеся не к научно-технологическим проектам, а социальной, культурной, околопрофессиональной («soft skills») направленности;</w:t>
      </w:r>
    </w:p>
    <w:p w14:paraId="00210B26" w14:textId="77777777" w:rsidR="0014496F" w:rsidRPr="00F76AFC" w:rsidRDefault="0014496F" w:rsidP="0014496F">
      <w:pPr>
        <w:numPr>
          <w:ilvl w:val="0"/>
          <w:numId w:val="26"/>
        </w:numPr>
        <w:shd w:val="clear" w:color="auto" w:fill="FFFFFF"/>
        <w:spacing w:line="360" w:lineRule="auto"/>
        <w:ind w:left="0" w:firstLine="284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не имеющие личного исследовательского вклада или индивидуальной разработки самим участником;</w:t>
      </w:r>
    </w:p>
    <w:p w14:paraId="0EB56136" w14:textId="77777777" w:rsidR="0014496F" w:rsidRPr="00F76AFC" w:rsidRDefault="0014496F" w:rsidP="0014496F">
      <w:pPr>
        <w:numPr>
          <w:ilvl w:val="0"/>
          <w:numId w:val="26"/>
        </w:numPr>
        <w:shd w:val="clear" w:color="auto" w:fill="FFFFFF"/>
        <w:spacing w:line="360" w:lineRule="auto"/>
        <w:ind w:left="0" w:firstLine="284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представленные в рамках конкурса в прошлые учебные годы без существенных изменений (модификаций) проекта; </w:t>
      </w:r>
    </w:p>
    <w:p w14:paraId="5F5F1521" w14:textId="77777777" w:rsidR="0014496F" w:rsidRPr="00F76AFC" w:rsidRDefault="0014496F" w:rsidP="0014496F">
      <w:pPr>
        <w:numPr>
          <w:ilvl w:val="0"/>
          <w:numId w:val="26"/>
        </w:numPr>
        <w:shd w:val="clear" w:color="auto" w:fill="FFFFFF"/>
        <w:spacing w:line="360" w:lineRule="auto"/>
        <w:ind w:left="0" w:firstLine="360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не соответствующие требованиям, предъявляемым к оформлению и подаче заявок и проектов;</w:t>
      </w:r>
    </w:p>
    <w:p w14:paraId="5DBA8A41" w14:textId="77777777" w:rsidR="0014496F" w:rsidRPr="00F76AFC" w:rsidRDefault="0014496F" w:rsidP="0014496F">
      <w:pPr>
        <w:numPr>
          <w:ilvl w:val="0"/>
          <w:numId w:val="26"/>
        </w:numPr>
        <w:shd w:val="clear" w:color="auto" w:fill="FFFFFF"/>
        <w:tabs>
          <w:tab w:val="left" w:pos="851"/>
        </w:tabs>
        <w:spacing w:line="360" w:lineRule="auto"/>
        <w:ind w:hanging="153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разработанные не участвующими в конкурсе лицами.</w:t>
      </w:r>
    </w:p>
    <w:p w14:paraId="5856C7EA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Участвовать в финальном этапе Регионального конкурса могут участники отборочного этапа текущего учебного года, набравшие необходимое для участия в финальном этапе Регионального конкурса количество баллов, установленное организатором Регионального конкурса.</w:t>
      </w:r>
    </w:p>
    <w:p w14:paraId="14402FDB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В финальном этапе Регионального конкурса принимают участие конкурсанты с индивидуальными заявками в соответствии с направлениями, определенными организатором Регионального конкурса.</w:t>
      </w:r>
    </w:p>
    <w:p w14:paraId="7D78A1D9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Очная защита проектных работ на финальном этапе Регионального конкурса проводится в формате публичного мероприятия, открытого для представителей организаторов конкурса и других регионов. Организатор финального этапа также обеспечивает видеозапись очных презентаций и формат дистанционного подключения для онлайн-трансляции финального этапа регионального конкурса.</w:t>
      </w:r>
    </w:p>
    <w:p w14:paraId="17E5F201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lastRenderedPageBreak/>
        <w:t>Участник конкурса предоставляет организатору Регионального конкурса право использования проектной работы с указанием сведений автора - участника конкурса путем:</w:t>
      </w:r>
    </w:p>
    <w:p w14:paraId="6B81C0B1" w14:textId="77777777" w:rsidR="0014496F" w:rsidRPr="00F76AFC" w:rsidRDefault="0014496F" w:rsidP="0014496F">
      <w:pPr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воспроизведения в любой форме, без ограничения количества экземпляров;</w:t>
      </w:r>
    </w:p>
    <w:p w14:paraId="6BCA2635" w14:textId="77777777" w:rsidR="0014496F" w:rsidRPr="00F76AFC" w:rsidRDefault="0014496F" w:rsidP="0014496F">
      <w:pPr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распространения на официальном сайте конкурса и в других источниках сети «Интернет»;</w:t>
      </w:r>
    </w:p>
    <w:p w14:paraId="4528AC46" w14:textId="77777777" w:rsidR="0014496F" w:rsidRPr="00F76AFC" w:rsidRDefault="0014496F" w:rsidP="0014496F">
      <w:pPr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доведение до всеобщего сведения;</w:t>
      </w:r>
    </w:p>
    <w:p w14:paraId="4465DE5C" w14:textId="77777777" w:rsidR="0014496F" w:rsidRPr="00F76AFC" w:rsidRDefault="0014496F" w:rsidP="0014496F">
      <w:pPr>
        <w:numPr>
          <w:ilvl w:val="0"/>
          <w:numId w:val="27"/>
        </w:numPr>
        <w:shd w:val="clear" w:color="auto" w:fill="FFFFFF"/>
        <w:spacing w:line="360" w:lineRule="auto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включения в составные и иные произведения.</w:t>
      </w:r>
    </w:p>
    <w:p w14:paraId="13103C9A" w14:textId="77777777" w:rsidR="0014496F" w:rsidRPr="00F76AFC" w:rsidRDefault="0014496F" w:rsidP="0014496F">
      <w:pPr>
        <w:numPr>
          <w:ilvl w:val="1"/>
          <w:numId w:val="25"/>
        </w:numPr>
        <w:shd w:val="clear" w:color="auto" w:fill="FFFFFF"/>
        <w:spacing w:line="360" w:lineRule="auto"/>
        <w:ind w:left="0" w:firstLine="567"/>
        <w:contextualSpacing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Участнику необходимо самостоятельно отслеживать актуальную информацию о конкурсе на официальном сайте конкурса и в личном кабинете системы «Сириус.Онлайн».</w:t>
      </w:r>
    </w:p>
    <w:p w14:paraId="70F196DD" w14:textId="77777777" w:rsidR="00DD29EC" w:rsidRPr="00F76AFC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14:paraId="7F35A1F4" w14:textId="77777777" w:rsidR="00DD29EC" w:rsidRPr="00F76AFC" w:rsidRDefault="00DD29EC" w:rsidP="00BA3ABC">
      <w:pPr>
        <w:pStyle w:val="a3"/>
        <w:numPr>
          <w:ilvl w:val="0"/>
          <w:numId w:val="25"/>
        </w:numPr>
        <w:shd w:val="clear" w:color="auto" w:fill="FFFFFF"/>
        <w:spacing w:line="360" w:lineRule="auto"/>
        <w:ind w:left="0" w:firstLine="567"/>
        <w:jc w:val="center"/>
        <w:textAlignment w:val="baseline"/>
        <w:rPr>
          <w:sz w:val="28"/>
          <w:szCs w:val="28"/>
        </w:rPr>
      </w:pPr>
      <w:r w:rsidRPr="00F76AFC">
        <w:rPr>
          <w:b/>
          <w:bCs/>
          <w:sz w:val="28"/>
          <w:szCs w:val="28"/>
          <w:bdr w:val="none" w:sz="0" w:space="0" w:color="auto" w:frame="1"/>
        </w:rPr>
        <w:t xml:space="preserve">Порядок </w:t>
      </w:r>
      <w:r w:rsidR="00516749" w:rsidRPr="00F76AFC">
        <w:rPr>
          <w:b/>
          <w:bCs/>
          <w:sz w:val="28"/>
          <w:szCs w:val="28"/>
          <w:bdr w:val="none" w:sz="0" w:space="0" w:color="auto" w:frame="1"/>
        </w:rPr>
        <w:t>участия в</w:t>
      </w:r>
      <w:r w:rsidRPr="00F76AFC">
        <w:rPr>
          <w:b/>
          <w:bCs/>
          <w:sz w:val="28"/>
          <w:szCs w:val="28"/>
          <w:bdr w:val="none" w:sz="0" w:space="0" w:color="auto" w:frame="1"/>
        </w:rPr>
        <w:t xml:space="preserve"> Дистанционно</w:t>
      </w:r>
      <w:r w:rsidR="00516749" w:rsidRPr="00F76AFC">
        <w:rPr>
          <w:b/>
          <w:bCs/>
          <w:sz w:val="28"/>
          <w:szCs w:val="28"/>
          <w:bdr w:val="none" w:sz="0" w:space="0" w:color="auto" w:frame="1"/>
        </w:rPr>
        <w:t>м треке (</w:t>
      </w:r>
      <w:r w:rsidRPr="00F76AFC">
        <w:rPr>
          <w:b/>
          <w:bCs/>
          <w:sz w:val="28"/>
          <w:szCs w:val="28"/>
          <w:bdr w:val="none" w:sz="0" w:space="0" w:color="auto" w:frame="1"/>
        </w:rPr>
        <w:t>конкурс</w:t>
      </w:r>
      <w:r w:rsidR="00516749" w:rsidRPr="00F76AFC">
        <w:rPr>
          <w:b/>
          <w:bCs/>
          <w:sz w:val="28"/>
          <w:szCs w:val="28"/>
          <w:bdr w:val="none" w:sz="0" w:space="0" w:color="auto" w:frame="1"/>
        </w:rPr>
        <w:t>е) Всероссийского конкурса научно-технологических проектов «Большие вызовы»</w:t>
      </w:r>
    </w:p>
    <w:p w14:paraId="47930FA4" w14:textId="2849CBF1" w:rsidR="00516749" w:rsidRPr="00F76AFC" w:rsidRDefault="003B0507" w:rsidP="00BA3ABC">
      <w:pPr>
        <w:pStyle w:val="a3"/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76AFC">
        <w:rPr>
          <w:sz w:val="28"/>
          <w:szCs w:val="28"/>
        </w:rPr>
        <w:t>Обучающиеся</w:t>
      </w:r>
      <w:r w:rsidR="00516749" w:rsidRPr="00F76AFC">
        <w:rPr>
          <w:sz w:val="28"/>
          <w:szCs w:val="28"/>
        </w:rPr>
        <w:t xml:space="preserve"> образовательных организаций</w:t>
      </w:r>
      <w:r w:rsidR="002A6645" w:rsidRPr="00F76AFC">
        <w:rPr>
          <w:sz w:val="28"/>
          <w:szCs w:val="28"/>
        </w:rPr>
        <w:t xml:space="preserve"> Калужской области</w:t>
      </w:r>
      <w:r w:rsidR="0014496F" w:rsidRPr="00F76AFC">
        <w:rPr>
          <w:bCs/>
          <w:sz w:val="28"/>
          <w:szCs w:val="28"/>
          <w:bdr w:val="none" w:sz="0" w:space="0" w:color="auto" w:frame="1"/>
        </w:rPr>
        <w:t>, указанные в п. 2.7</w:t>
      </w:r>
      <w:r w:rsidR="005E789D" w:rsidRPr="00F76AFC">
        <w:rPr>
          <w:bCs/>
          <w:sz w:val="28"/>
          <w:szCs w:val="28"/>
          <w:bdr w:val="none" w:sz="0" w:space="0" w:color="auto" w:frame="1"/>
        </w:rPr>
        <w:t>,</w:t>
      </w:r>
      <w:r w:rsidR="00F21730" w:rsidRPr="00F76AFC">
        <w:rPr>
          <w:bCs/>
          <w:sz w:val="28"/>
          <w:szCs w:val="28"/>
          <w:bdr w:val="none" w:sz="0" w:space="0" w:color="auto" w:frame="1"/>
        </w:rPr>
        <w:t xml:space="preserve"> </w:t>
      </w:r>
      <w:r w:rsidR="00516749" w:rsidRPr="00F76AFC">
        <w:rPr>
          <w:sz w:val="28"/>
          <w:szCs w:val="28"/>
        </w:rPr>
        <w:t>могут принять участие в Дистанционном треке (конкурсе) Всероссийского конкурса научно-технологических проектов «Большие вызовы» только по тем направлениям, которые не представлены в Р</w:t>
      </w:r>
      <w:r w:rsidR="00A068FA" w:rsidRPr="00F76AFC">
        <w:rPr>
          <w:sz w:val="28"/>
          <w:szCs w:val="28"/>
        </w:rPr>
        <w:t>егиональном конкурсе</w:t>
      </w:r>
      <w:r w:rsidR="00516749" w:rsidRPr="00F76AFC">
        <w:rPr>
          <w:sz w:val="28"/>
          <w:szCs w:val="28"/>
        </w:rPr>
        <w:t>.</w:t>
      </w:r>
    </w:p>
    <w:p w14:paraId="6FCBE61C" w14:textId="77777777" w:rsidR="00516749" w:rsidRPr="00F76AFC" w:rsidRDefault="00516749" w:rsidP="00BA3ABC">
      <w:pPr>
        <w:pStyle w:val="a3"/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76AFC">
        <w:rPr>
          <w:sz w:val="28"/>
          <w:szCs w:val="28"/>
        </w:rPr>
        <w:t>Участники Регионального конкурса не могут принимать участия в Дистанционном треке (конкурсе) Всероссийского конкурса научно-технологических прое</w:t>
      </w:r>
      <w:r w:rsidR="00AE0B6D" w:rsidRPr="00F76AFC">
        <w:rPr>
          <w:sz w:val="28"/>
          <w:szCs w:val="28"/>
        </w:rPr>
        <w:t>ктов «Большие вызовы» (далее – Д</w:t>
      </w:r>
      <w:r w:rsidRPr="00F76AFC">
        <w:rPr>
          <w:sz w:val="28"/>
          <w:szCs w:val="28"/>
        </w:rPr>
        <w:t>истанционный конкурс).</w:t>
      </w:r>
    </w:p>
    <w:p w14:paraId="7C47B0B6" w14:textId="77777777" w:rsidR="00AF5116" w:rsidRPr="00F76AFC" w:rsidRDefault="0014496F" w:rsidP="00BA3ABC">
      <w:pPr>
        <w:pStyle w:val="a3"/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76AFC">
        <w:rPr>
          <w:sz w:val="28"/>
          <w:szCs w:val="28"/>
        </w:rPr>
        <w:t>Прием заявок на Дистанционный конкурс осуществляется с 20 ноября по 15 февраля текущего учебного года.</w:t>
      </w:r>
    </w:p>
    <w:p w14:paraId="65532FB9" w14:textId="77777777" w:rsidR="0014496F" w:rsidRPr="00F76AFC" w:rsidRDefault="0014496F" w:rsidP="00BA3ABC">
      <w:pPr>
        <w:pStyle w:val="a3"/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F76AFC">
        <w:rPr>
          <w:sz w:val="28"/>
          <w:szCs w:val="28"/>
        </w:rPr>
        <w:t xml:space="preserve">Порядок участия в Дистанционном конкурсе совпадает с </w:t>
      </w:r>
      <w:r w:rsidR="00F53FDA" w:rsidRPr="00F76AFC">
        <w:rPr>
          <w:sz w:val="28"/>
          <w:szCs w:val="28"/>
        </w:rPr>
        <w:t xml:space="preserve">порядком участия в </w:t>
      </w:r>
      <w:r w:rsidRPr="00F76AFC">
        <w:rPr>
          <w:sz w:val="28"/>
          <w:szCs w:val="28"/>
        </w:rPr>
        <w:t>Р</w:t>
      </w:r>
      <w:r w:rsidR="00F53FDA" w:rsidRPr="00F76AFC">
        <w:rPr>
          <w:sz w:val="28"/>
          <w:szCs w:val="28"/>
        </w:rPr>
        <w:t>егионально</w:t>
      </w:r>
      <w:r w:rsidRPr="00F76AFC">
        <w:rPr>
          <w:sz w:val="28"/>
          <w:szCs w:val="28"/>
        </w:rPr>
        <w:t>м конкурс</w:t>
      </w:r>
      <w:r w:rsidR="00F53FDA" w:rsidRPr="00F76AFC">
        <w:rPr>
          <w:sz w:val="28"/>
          <w:szCs w:val="28"/>
        </w:rPr>
        <w:t>е</w:t>
      </w:r>
      <w:r w:rsidRPr="00F76AFC">
        <w:rPr>
          <w:sz w:val="28"/>
          <w:szCs w:val="28"/>
        </w:rPr>
        <w:t xml:space="preserve"> и описан в п.4 настоящего Положения.</w:t>
      </w:r>
    </w:p>
    <w:p w14:paraId="435AC4EB" w14:textId="77777777" w:rsidR="00AF5116" w:rsidRPr="00F76AFC" w:rsidRDefault="00DD29E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Дистанционный конкурс проводится </w:t>
      </w:r>
      <w:r w:rsidR="00516749" w:rsidRPr="00F76AFC">
        <w:rPr>
          <w:sz w:val="28"/>
          <w:szCs w:val="28"/>
        </w:rPr>
        <w:t xml:space="preserve">Фондом «Талант и успех» </w:t>
      </w:r>
      <w:r w:rsidRPr="00F76AFC">
        <w:rPr>
          <w:sz w:val="28"/>
          <w:szCs w:val="28"/>
        </w:rPr>
        <w:t>в заочной форме.</w:t>
      </w:r>
    </w:p>
    <w:p w14:paraId="0C4136C1" w14:textId="77777777" w:rsidR="00DD29EC" w:rsidRPr="00F76AFC" w:rsidRDefault="00DD29E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Экспертиза заявок осуществляется до 2</w:t>
      </w:r>
      <w:r w:rsidR="00E93AE8" w:rsidRPr="00F76AFC">
        <w:rPr>
          <w:sz w:val="28"/>
          <w:szCs w:val="28"/>
        </w:rPr>
        <w:t>8</w:t>
      </w:r>
      <w:r w:rsidRPr="00F76AFC">
        <w:rPr>
          <w:sz w:val="28"/>
          <w:szCs w:val="28"/>
        </w:rPr>
        <w:t xml:space="preserve"> марта </w:t>
      </w:r>
      <w:r w:rsidR="00C425BC" w:rsidRPr="00F76AFC">
        <w:rPr>
          <w:sz w:val="28"/>
          <w:szCs w:val="28"/>
        </w:rPr>
        <w:t>текущего учебного года</w:t>
      </w:r>
      <w:r w:rsidRPr="00F76AFC">
        <w:rPr>
          <w:sz w:val="28"/>
          <w:szCs w:val="28"/>
        </w:rPr>
        <w:t>.</w:t>
      </w:r>
    </w:p>
    <w:p w14:paraId="3CDE3340" w14:textId="77777777" w:rsidR="00DD29EC" w:rsidRPr="00F76AFC" w:rsidRDefault="00DD29E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По результатам экспертизы работ участников до 1 апреля </w:t>
      </w:r>
      <w:r w:rsidR="00C425BC" w:rsidRPr="00F76AFC">
        <w:rPr>
          <w:sz w:val="28"/>
          <w:szCs w:val="28"/>
        </w:rPr>
        <w:t xml:space="preserve">текущего учебного года </w:t>
      </w:r>
      <w:r w:rsidRPr="00F76AFC">
        <w:rPr>
          <w:sz w:val="28"/>
          <w:szCs w:val="28"/>
        </w:rPr>
        <w:t xml:space="preserve">формируется ранжированный список участников </w:t>
      </w:r>
      <w:r w:rsidR="00A068FA" w:rsidRPr="00F76AFC">
        <w:rPr>
          <w:sz w:val="28"/>
          <w:szCs w:val="28"/>
        </w:rPr>
        <w:t xml:space="preserve">дистанционного </w:t>
      </w:r>
      <w:r w:rsidRPr="00F76AFC">
        <w:rPr>
          <w:sz w:val="28"/>
          <w:szCs w:val="28"/>
        </w:rPr>
        <w:lastRenderedPageBreak/>
        <w:t>конкурса по каждому направлению, определяется список победителей дистанционного конкурса.</w:t>
      </w:r>
    </w:p>
    <w:p w14:paraId="3360ED60" w14:textId="77777777" w:rsidR="00DD29EC" w:rsidRPr="00F76AFC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b/>
          <w:sz w:val="28"/>
          <w:szCs w:val="28"/>
        </w:rPr>
      </w:pPr>
    </w:p>
    <w:p w14:paraId="287F4E86" w14:textId="77777777" w:rsidR="00DD29EC" w:rsidRPr="00F76AFC" w:rsidRDefault="00DD29EC" w:rsidP="00BA3ABC">
      <w:pPr>
        <w:pStyle w:val="a3"/>
        <w:numPr>
          <w:ilvl w:val="0"/>
          <w:numId w:val="25"/>
        </w:numPr>
        <w:shd w:val="clear" w:color="auto" w:fill="FFFFFF"/>
        <w:spacing w:line="360" w:lineRule="auto"/>
        <w:ind w:left="0" w:firstLine="567"/>
        <w:jc w:val="center"/>
        <w:textAlignment w:val="baseline"/>
        <w:rPr>
          <w:b/>
          <w:sz w:val="28"/>
          <w:szCs w:val="28"/>
        </w:rPr>
      </w:pPr>
      <w:r w:rsidRPr="00F76AFC">
        <w:rPr>
          <w:b/>
          <w:bCs/>
          <w:sz w:val="28"/>
          <w:szCs w:val="28"/>
          <w:bdr w:val="none" w:sz="0" w:space="0" w:color="auto" w:frame="1"/>
        </w:rPr>
        <w:t xml:space="preserve">Порядок проведения заключительного этапа </w:t>
      </w:r>
      <w:r w:rsidR="00516749" w:rsidRPr="00F76AFC">
        <w:rPr>
          <w:b/>
          <w:bCs/>
          <w:sz w:val="28"/>
          <w:szCs w:val="28"/>
          <w:bdr w:val="none" w:sz="0" w:space="0" w:color="auto" w:frame="1"/>
        </w:rPr>
        <w:t>Всероссийского конкурса научно-технологических проектов «Большие вызовы»</w:t>
      </w:r>
    </w:p>
    <w:p w14:paraId="36F42B92" w14:textId="77777777" w:rsidR="00C425BC" w:rsidRPr="00F76AFC" w:rsidRDefault="00C425B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Заключительный этап конкурса проводится Фондом</w:t>
      </w:r>
      <w:r w:rsidR="00AE0B6D" w:rsidRPr="00F76AFC">
        <w:rPr>
          <w:sz w:val="28"/>
          <w:szCs w:val="28"/>
        </w:rPr>
        <w:t xml:space="preserve"> «Талант и успех»</w:t>
      </w:r>
      <w:r w:rsidRPr="00F76AFC">
        <w:rPr>
          <w:sz w:val="28"/>
          <w:szCs w:val="28"/>
        </w:rPr>
        <w:t xml:space="preserve"> по завершению региональных и дистанционного конкурсов в период с 10 апреля по 15 мая текущего учебного года и состоит из </w:t>
      </w:r>
      <w:r w:rsidR="005E789D" w:rsidRPr="00F76AFC">
        <w:rPr>
          <w:sz w:val="28"/>
          <w:szCs w:val="28"/>
        </w:rPr>
        <w:t>2</w:t>
      </w:r>
      <w:r w:rsidRPr="00F76AFC">
        <w:rPr>
          <w:sz w:val="28"/>
          <w:szCs w:val="28"/>
        </w:rPr>
        <w:t xml:space="preserve"> туров: выполнения задания от э</w:t>
      </w:r>
      <w:r w:rsidR="005E789D" w:rsidRPr="00F76AFC">
        <w:rPr>
          <w:sz w:val="28"/>
          <w:szCs w:val="28"/>
        </w:rPr>
        <w:t xml:space="preserve">кспертных комиссий направления </w:t>
      </w:r>
      <w:r w:rsidRPr="00F76AFC">
        <w:rPr>
          <w:sz w:val="28"/>
          <w:szCs w:val="28"/>
        </w:rPr>
        <w:t>и индивидуального собеседования.</w:t>
      </w:r>
    </w:p>
    <w:p w14:paraId="50383F0E" w14:textId="77777777" w:rsidR="00C425BC" w:rsidRPr="00F76AFC" w:rsidRDefault="00C425B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В данном этапе участвуют обучающиеся:</w:t>
      </w:r>
    </w:p>
    <w:p w14:paraId="18D7CCB6" w14:textId="77777777" w:rsidR="00C425BC" w:rsidRPr="00F76AFC" w:rsidRDefault="00C425BC" w:rsidP="00C425BC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победители и призёры региональных конкурсов, проводимых в субъектах РФ в текущем учебном году;</w:t>
      </w:r>
    </w:p>
    <w:p w14:paraId="29D526AE" w14:textId="77777777" w:rsidR="00C425BC" w:rsidRPr="00F76AFC" w:rsidRDefault="00C425BC" w:rsidP="00C425BC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победители дистанционного конкурса текущего учебного года.</w:t>
      </w:r>
    </w:p>
    <w:p w14:paraId="71399C67" w14:textId="77777777" w:rsidR="00C425BC" w:rsidRPr="00F76AFC" w:rsidRDefault="00C425B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Участники заключительного этапа конкурса в срок с 5 по 10 апреля текущего учебного года загружают на онлайн-платформу свои итоговые проектные работы, которые будут оцениваться на заключительном этапе конкурса</w:t>
      </w:r>
      <w:r w:rsidR="00AE3437" w:rsidRPr="00F76AFC">
        <w:rPr>
          <w:sz w:val="28"/>
          <w:szCs w:val="28"/>
        </w:rPr>
        <w:t>.</w:t>
      </w:r>
    </w:p>
    <w:p w14:paraId="4A32084A" w14:textId="77777777" w:rsidR="00C425BC" w:rsidRPr="00F76AFC" w:rsidRDefault="00C425B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Первый тур заключительного этапа проходит в формате выполнения заданий, сформированных экспертными комиссиями по каждому направлению конкурса. </w:t>
      </w:r>
    </w:p>
    <w:p w14:paraId="7C74D5DF" w14:textId="77777777" w:rsidR="00C425BC" w:rsidRPr="00F76AFC" w:rsidRDefault="00C425B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По итогам результатов первого </w:t>
      </w:r>
      <w:r w:rsidR="005E789D" w:rsidRPr="00F76AFC">
        <w:rPr>
          <w:sz w:val="28"/>
          <w:szCs w:val="28"/>
        </w:rPr>
        <w:t>тура</w:t>
      </w:r>
      <w:r w:rsidRPr="00F76AFC">
        <w:rPr>
          <w:sz w:val="28"/>
          <w:szCs w:val="28"/>
        </w:rPr>
        <w:t xml:space="preserve">, а также предварительной оценки проектных работ участников, формируется список участников </w:t>
      </w:r>
      <w:r w:rsidR="005E789D" w:rsidRPr="00F76AFC">
        <w:rPr>
          <w:sz w:val="28"/>
          <w:szCs w:val="28"/>
        </w:rPr>
        <w:t>второго</w:t>
      </w:r>
      <w:r w:rsidRPr="00F76AFC">
        <w:rPr>
          <w:sz w:val="28"/>
          <w:szCs w:val="28"/>
        </w:rPr>
        <w:t xml:space="preserve"> тура заключительного этапа в рамках квоты по каждому направлению, определенной оргкомитетом конкурса.</w:t>
      </w:r>
    </w:p>
    <w:p w14:paraId="293DC7CC" w14:textId="77777777" w:rsidR="00C425BC" w:rsidRPr="00F76AFC" w:rsidRDefault="005E789D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Второй</w:t>
      </w:r>
      <w:r w:rsidR="00C425BC" w:rsidRPr="00F76AFC">
        <w:rPr>
          <w:sz w:val="28"/>
          <w:szCs w:val="28"/>
        </w:rPr>
        <w:t xml:space="preserve"> тур заключительного этапа проходит в формате индивидуального очного собеседования участника и членов экспертных комиссий заключительного этапа конкурса. </w:t>
      </w:r>
    </w:p>
    <w:p w14:paraId="42269348" w14:textId="77777777" w:rsidR="00C425BC" w:rsidRPr="00F76AFC" w:rsidRDefault="00C425B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По итогам </w:t>
      </w:r>
      <w:r w:rsidR="005E789D" w:rsidRPr="00F76AFC">
        <w:rPr>
          <w:sz w:val="28"/>
          <w:szCs w:val="28"/>
        </w:rPr>
        <w:t>двух</w:t>
      </w:r>
      <w:r w:rsidRPr="00F76AFC">
        <w:rPr>
          <w:sz w:val="28"/>
          <w:szCs w:val="28"/>
        </w:rPr>
        <w:t xml:space="preserve"> туров формируется ранжированный список участников конкурса по каждому направлению, определяется список победителей и призеров заключительного этапа конкурса</w:t>
      </w:r>
      <w:r w:rsidR="005E789D" w:rsidRPr="00F76AFC">
        <w:rPr>
          <w:sz w:val="28"/>
          <w:szCs w:val="28"/>
        </w:rPr>
        <w:t>.</w:t>
      </w:r>
    </w:p>
    <w:p w14:paraId="5CED1782" w14:textId="77777777" w:rsidR="005E789D" w:rsidRPr="00F76AFC" w:rsidRDefault="005E789D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lastRenderedPageBreak/>
        <w:t xml:space="preserve">Победители и призеры заключительного этапа признаются победителями и призерами Всероссийского конкурса научно-технологических проектов «Большие вызовы» в текущем учебном году. </w:t>
      </w:r>
    </w:p>
    <w:p w14:paraId="0EABB4B7" w14:textId="77777777" w:rsidR="00DD29EC" w:rsidRPr="00F76AFC" w:rsidRDefault="00C425BC" w:rsidP="00BA3ABC">
      <w:pPr>
        <w:pStyle w:val="a3"/>
        <w:numPr>
          <w:ilvl w:val="1"/>
          <w:numId w:val="25"/>
        </w:numPr>
        <w:shd w:val="clear" w:color="auto" w:fill="FFFFFF"/>
        <w:spacing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Регламент проведения заключительного этапа конкурса, включающий формат проведения каждого из туров, порядок участия и сроки проведения каждого из туров, систему оценивания работ участников, будет опубликован на официальном сайте конкурса в срок до 1 </w:t>
      </w:r>
      <w:r w:rsidR="00E93AE8" w:rsidRPr="00F76AFC">
        <w:rPr>
          <w:sz w:val="28"/>
          <w:szCs w:val="28"/>
        </w:rPr>
        <w:t>апреля</w:t>
      </w:r>
      <w:r w:rsidRPr="00F76AFC">
        <w:rPr>
          <w:sz w:val="28"/>
          <w:szCs w:val="28"/>
        </w:rPr>
        <w:t xml:space="preserve"> текущего учебного года.</w:t>
      </w:r>
    </w:p>
    <w:p w14:paraId="6C4085D4" w14:textId="77777777" w:rsidR="00C425BC" w:rsidRPr="00F76AFC" w:rsidRDefault="00C425BC" w:rsidP="00C425BC">
      <w:pPr>
        <w:pStyle w:val="a3"/>
        <w:shd w:val="clear" w:color="auto" w:fill="FFFFFF"/>
        <w:spacing w:line="360" w:lineRule="auto"/>
        <w:ind w:left="567"/>
        <w:jc w:val="both"/>
        <w:textAlignment w:val="baseline"/>
        <w:rPr>
          <w:sz w:val="28"/>
          <w:szCs w:val="28"/>
        </w:rPr>
      </w:pPr>
    </w:p>
    <w:p w14:paraId="025AFC72" w14:textId="77777777" w:rsidR="00DD29EC" w:rsidRPr="00F76AFC" w:rsidRDefault="00516749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F76AFC">
        <w:rPr>
          <w:b/>
          <w:bCs/>
          <w:sz w:val="28"/>
          <w:szCs w:val="28"/>
          <w:bdr w:val="none" w:sz="0" w:space="0" w:color="auto" w:frame="1"/>
        </w:rPr>
        <w:t>5</w:t>
      </w:r>
      <w:r w:rsidR="00DD29EC" w:rsidRPr="00F76AFC">
        <w:rPr>
          <w:b/>
          <w:bCs/>
          <w:sz w:val="28"/>
          <w:szCs w:val="28"/>
          <w:bdr w:val="none" w:sz="0" w:space="0" w:color="auto" w:frame="1"/>
        </w:rPr>
        <w:t>.</w:t>
      </w:r>
      <w:r w:rsidR="00DD29EC" w:rsidRPr="00F76AFC">
        <w:rPr>
          <w:b/>
          <w:bCs/>
          <w:sz w:val="28"/>
          <w:szCs w:val="28"/>
          <w:bdr w:val="none" w:sz="0" w:space="0" w:color="auto" w:frame="1"/>
        </w:rPr>
        <w:tab/>
        <w:t>Заключительные положения</w:t>
      </w:r>
    </w:p>
    <w:p w14:paraId="77936093" w14:textId="77777777" w:rsidR="00DD29EC" w:rsidRPr="00F76AFC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 </w:t>
      </w:r>
    </w:p>
    <w:p w14:paraId="6BECEC53" w14:textId="77777777" w:rsidR="00DD29EC" w:rsidRPr="00F76AFC" w:rsidRDefault="00516749" w:rsidP="00C72E50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5</w:t>
      </w:r>
      <w:r w:rsidR="00DD29EC" w:rsidRPr="00F76AFC">
        <w:rPr>
          <w:sz w:val="28"/>
          <w:szCs w:val="28"/>
        </w:rPr>
        <w:t xml:space="preserve">.1. Методическое обеспечение всех этапов </w:t>
      </w:r>
      <w:r w:rsidR="00C72E50" w:rsidRPr="00F76AFC">
        <w:rPr>
          <w:sz w:val="28"/>
          <w:szCs w:val="28"/>
        </w:rPr>
        <w:t>конкурса «Большие вызовы»</w:t>
      </w:r>
      <w:r w:rsidR="00DD29EC" w:rsidRPr="00F76AFC">
        <w:rPr>
          <w:sz w:val="28"/>
          <w:szCs w:val="28"/>
        </w:rPr>
        <w:t xml:space="preserve">, а также научно-методическое и финансовое обеспечение проведения дистанционного и заключительного этапов </w:t>
      </w:r>
      <w:r w:rsidR="00C72E50" w:rsidRPr="00F76AFC">
        <w:rPr>
          <w:sz w:val="28"/>
          <w:szCs w:val="28"/>
        </w:rPr>
        <w:t xml:space="preserve">конкурса «Большие вызовы» </w:t>
      </w:r>
      <w:r w:rsidR="00DD29EC" w:rsidRPr="00F76AFC">
        <w:rPr>
          <w:sz w:val="28"/>
          <w:szCs w:val="28"/>
        </w:rPr>
        <w:t xml:space="preserve">осуществляются за счет средств </w:t>
      </w:r>
      <w:r w:rsidR="00C72E50" w:rsidRPr="00F76AFC">
        <w:rPr>
          <w:sz w:val="28"/>
          <w:szCs w:val="28"/>
        </w:rPr>
        <w:t xml:space="preserve">Образовательного </w:t>
      </w:r>
      <w:r w:rsidR="00DD29EC" w:rsidRPr="00F76AFC">
        <w:rPr>
          <w:sz w:val="28"/>
          <w:szCs w:val="28"/>
        </w:rPr>
        <w:t>Фонда</w:t>
      </w:r>
      <w:r w:rsidR="00C72E50" w:rsidRPr="00F76AFC">
        <w:rPr>
          <w:sz w:val="28"/>
          <w:szCs w:val="28"/>
        </w:rPr>
        <w:t xml:space="preserve"> «Талант и успех»</w:t>
      </w:r>
      <w:r w:rsidR="00DD29EC" w:rsidRPr="00F76AFC">
        <w:rPr>
          <w:sz w:val="28"/>
          <w:szCs w:val="28"/>
        </w:rPr>
        <w:t>.</w:t>
      </w:r>
    </w:p>
    <w:p w14:paraId="7B3325E8" w14:textId="77777777" w:rsidR="00DD29EC" w:rsidRPr="00F76AFC" w:rsidRDefault="00DD29EC" w:rsidP="00DD29EC">
      <w:pPr>
        <w:shd w:val="clear" w:color="auto" w:fill="FFFFFF"/>
        <w:spacing w:line="360" w:lineRule="auto"/>
        <w:ind w:firstLine="567"/>
        <w:jc w:val="right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br w:type="page"/>
      </w:r>
      <w:r w:rsidRPr="00F76AFC">
        <w:rPr>
          <w:sz w:val="28"/>
          <w:szCs w:val="28"/>
        </w:rPr>
        <w:lastRenderedPageBreak/>
        <w:t>Приложение № 1</w:t>
      </w:r>
    </w:p>
    <w:p w14:paraId="74423BED" w14:textId="77777777" w:rsidR="00DD29EC" w:rsidRPr="00F76AFC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 </w:t>
      </w:r>
    </w:p>
    <w:p w14:paraId="2C01DCAC" w14:textId="77777777" w:rsidR="00DD29EC" w:rsidRPr="00F76AFC" w:rsidRDefault="00DD29EC" w:rsidP="00DD29EC">
      <w:pPr>
        <w:shd w:val="clear" w:color="auto" w:fill="FFFFFF"/>
        <w:spacing w:line="360" w:lineRule="auto"/>
        <w:ind w:firstLine="567"/>
        <w:jc w:val="center"/>
        <w:textAlignment w:val="baseline"/>
        <w:rPr>
          <w:sz w:val="28"/>
          <w:szCs w:val="28"/>
        </w:rPr>
      </w:pPr>
      <w:r w:rsidRPr="00F76AFC">
        <w:rPr>
          <w:b/>
          <w:bCs/>
          <w:sz w:val="28"/>
          <w:szCs w:val="28"/>
          <w:bdr w:val="none" w:sz="0" w:space="0" w:color="auto" w:frame="1"/>
        </w:rPr>
        <w:t>Перечень тематических направлений</w:t>
      </w:r>
    </w:p>
    <w:p w14:paraId="5E7B89C6" w14:textId="77777777" w:rsidR="00B938F0" w:rsidRPr="00F76AFC" w:rsidRDefault="00DD29EC" w:rsidP="00B938F0">
      <w:pPr>
        <w:shd w:val="clear" w:color="auto" w:fill="FFFFFF"/>
        <w:spacing w:line="360" w:lineRule="auto"/>
        <w:ind w:firstLine="567"/>
        <w:jc w:val="both"/>
        <w:textAlignment w:val="baseline"/>
        <w:rPr>
          <w:i/>
          <w:sz w:val="28"/>
          <w:szCs w:val="28"/>
        </w:rPr>
      </w:pPr>
      <w:r w:rsidRPr="00F76AFC">
        <w:rPr>
          <w:i/>
          <w:sz w:val="28"/>
          <w:szCs w:val="28"/>
        </w:rPr>
        <w:t> </w:t>
      </w:r>
    </w:p>
    <w:p w14:paraId="44616239" w14:textId="77777777" w:rsidR="00F67076" w:rsidRPr="00F76AFC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Агропромышленные и биотехнологии</w:t>
      </w:r>
    </w:p>
    <w:p w14:paraId="507E2A54" w14:textId="77777777" w:rsidR="00F67076" w:rsidRPr="00F76AFC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Большие данные, искусственный интеллект, финансовые технологии и машинное обучение</w:t>
      </w:r>
    </w:p>
    <w:p w14:paraId="132AA8EB" w14:textId="77777777" w:rsidR="00F67076" w:rsidRPr="00F76AFC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Генетика и биомедицина</w:t>
      </w:r>
    </w:p>
    <w:p w14:paraId="669EEF06" w14:textId="77777777" w:rsidR="00F67076" w:rsidRPr="00F76AFC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 xml:space="preserve">Когнитивные исследования </w:t>
      </w:r>
    </w:p>
    <w:p w14:paraId="7A44A719" w14:textId="77777777" w:rsidR="00F67076" w:rsidRPr="00F76AFC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Космические технологии</w:t>
      </w:r>
    </w:p>
    <w:p w14:paraId="188D4BDE" w14:textId="77777777" w:rsidR="00F67076" w:rsidRPr="00F76AFC" w:rsidRDefault="00F67076" w:rsidP="00EA080F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Современная энергетика</w:t>
      </w:r>
    </w:p>
    <w:p w14:paraId="7FA45518" w14:textId="77777777" w:rsidR="00F67076" w:rsidRDefault="00F67076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 w:rsidRPr="00F76AFC">
        <w:rPr>
          <w:sz w:val="28"/>
          <w:szCs w:val="28"/>
        </w:rPr>
        <w:t>Умный город и безопасность</w:t>
      </w:r>
    </w:p>
    <w:p w14:paraId="2CC66836" w14:textId="3408EA91" w:rsidR="005C6386" w:rsidRPr="00F76AFC" w:rsidRDefault="00EE539F" w:rsidP="00F670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Экология</w:t>
      </w:r>
    </w:p>
    <w:p w14:paraId="5E616491" w14:textId="77777777" w:rsidR="00DD29EC" w:rsidRPr="00F76AFC" w:rsidRDefault="00DD29EC" w:rsidP="00DD29EC">
      <w:pPr>
        <w:shd w:val="clear" w:color="auto" w:fill="FFFFFF"/>
        <w:spacing w:line="360" w:lineRule="auto"/>
        <w:ind w:firstLine="567"/>
        <w:jc w:val="both"/>
        <w:textAlignment w:val="baseline"/>
        <w:rPr>
          <w:sz w:val="28"/>
          <w:szCs w:val="28"/>
        </w:rPr>
      </w:pPr>
    </w:p>
    <w:p w14:paraId="595BE96A" w14:textId="77777777" w:rsidR="00674CA5" w:rsidRPr="00F76AFC" w:rsidRDefault="00674CA5">
      <w:pPr>
        <w:rPr>
          <w:sz w:val="28"/>
          <w:szCs w:val="28"/>
        </w:rPr>
      </w:pPr>
    </w:p>
    <w:p w14:paraId="36166013" w14:textId="77777777" w:rsidR="008D65BD" w:rsidRPr="00F76AFC" w:rsidRDefault="008D65BD">
      <w:pPr>
        <w:spacing w:after="160" w:line="259" w:lineRule="auto"/>
        <w:rPr>
          <w:sz w:val="28"/>
          <w:szCs w:val="28"/>
        </w:rPr>
      </w:pPr>
      <w:r w:rsidRPr="00F76AFC">
        <w:rPr>
          <w:sz w:val="28"/>
          <w:szCs w:val="28"/>
        </w:rPr>
        <w:br w:type="page"/>
      </w:r>
    </w:p>
    <w:p w14:paraId="13708735" w14:textId="77777777" w:rsidR="008D65BD" w:rsidRPr="00F53FDA" w:rsidRDefault="008D65BD" w:rsidP="008D6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567"/>
        <w:jc w:val="right"/>
        <w:rPr>
          <w:sz w:val="28"/>
          <w:szCs w:val="28"/>
        </w:rPr>
      </w:pPr>
      <w:r w:rsidRPr="00F53FDA">
        <w:rPr>
          <w:sz w:val="28"/>
          <w:szCs w:val="28"/>
        </w:rPr>
        <w:lastRenderedPageBreak/>
        <w:t>Приложение 2</w:t>
      </w:r>
    </w:p>
    <w:p w14:paraId="5EFFA89C" w14:textId="77777777" w:rsidR="008D65BD" w:rsidRPr="00F53FDA" w:rsidRDefault="008D65BD" w:rsidP="008D65BD">
      <w:pPr>
        <w:shd w:val="clear" w:color="auto" w:fill="FFFFFF"/>
        <w:spacing w:before="240" w:after="240" w:line="360" w:lineRule="auto"/>
        <w:ind w:left="1640"/>
        <w:jc w:val="both"/>
        <w:rPr>
          <w:sz w:val="28"/>
          <w:szCs w:val="28"/>
        </w:rPr>
      </w:pPr>
    </w:p>
    <w:p w14:paraId="10F456E5" w14:textId="77777777" w:rsidR="008D65BD" w:rsidRPr="00F53FDA" w:rsidRDefault="008D65BD" w:rsidP="008D65BD">
      <w:pPr>
        <w:shd w:val="clear" w:color="auto" w:fill="FFFFFF"/>
        <w:spacing w:before="240" w:after="240" w:line="360" w:lineRule="auto"/>
        <w:jc w:val="center"/>
        <w:rPr>
          <w:b/>
          <w:sz w:val="28"/>
          <w:szCs w:val="28"/>
        </w:rPr>
      </w:pPr>
      <w:r w:rsidRPr="00F53FDA">
        <w:rPr>
          <w:b/>
          <w:sz w:val="28"/>
          <w:szCs w:val="28"/>
        </w:rPr>
        <w:t>Требования к оформлению работы</w:t>
      </w:r>
    </w:p>
    <w:p w14:paraId="08B64A17" w14:textId="77777777" w:rsidR="00AF5116" w:rsidRPr="00F53FDA" w:rsidRDefault="008D65BD" w:rsidP="00AF5116">
      <w:pPr>
        <w:shd w:val="clear" w:color="auto" w:fill="FFFFFF"/>
        <w:spacing w:before="240" w:after="240" w:line="360" w:lineRule="auto"/>
        <w:ind w:left="1080" w:hanging="360"/>
        <w:jc w:val="both"/>
        <w:rPr>
          <w:b/>
          <w:sz w:val="28"/>
          <w:szCs w:val="28"/>
        </w:rPr>
      </w:pPr>
      <w:r w:rsidRPr="00F53FDA">
        <w:rPr>
          <w:sz w:val="28"/>
          <w:szCs w:val="28"/>
        </w:rPr>
        <w:t xml:space="preserve"> </w:t>
      </w:r>
      <w:r w:rsidR="00AF5116" w:rsidRPr="00F53FDA">
        <w:rPr>
          <w:b/>
          <w:sz w:val="28"/>
          <w:szCs w:val="28"/>
        </w:rPr>
        <w:t>1.</w:t>
      </w:r>
      <w:r w:rsidR="00AF5116" w:rsidRPr="00F53FDA">
        <w:rPr>
          <w:sz w:val="28"/>
          <w:szCs w:val="28"/>
        </w:rPr>
        <w:t xml:space="preserve">  </w:t>
      </w:r>
      <w:r w:rsidR="00AF5116" w:rsidRPr="00F53FDA">
        <w:rPr>
          <w:sz w:val="28"/>
          <w:szCs w:val="28"/>
        </w:rPr>
        <w:tab/>
      </w:r>
      <w:r w:rsidR="00AF5116" w:rsidRPr="00F53FDA">
        <w:rPr>
          <w:b/>
          <w:sz w:val="28"/>
          <w:szCs w:val="28"/>
        </w:rPr>
        <w:t>Требования к оформлению текстовой части</w:t>
      </w:r>
    </w:p>
    <w:p w14:paraId="5444FEFD" w14:textId="77777777" w:rsidR="00AF5116" w:rsidRPr="00F53FDA" w:rsidRDefault="00AF5116" w:rsidP="00AF5116">
      <w:pPr>
        <w:shd w:val="clear" w:color="auto" w:fill="FFFFFF"/>
        <w:spacing w:before="240" w:after="240" w:line="360" w:lineRule="auto"/>
        <w:ind w:left="1000"/>
        <w:jc w:val="both"/>
        <w:rPr>
          <w:sz w:val="28"/>
          <w:szCs w:val="28"/>
        </w:rPr>
      </w:pPr>
      <w:r w:rsidRPr="00F53FDA">
        <w:rPr>
          <w:sz w:val="28"/>
          <w:szCs w:val="28"/>
        </w:rPr>
        <w:t xml:space="preserve">●    </w:t>
      </w:r>
      <w:r w:rsidRPr="00F53FDA">
        <w:rPr>
          <w:sz w:val="28"/>
          <w:szCs w:val="28"/>
        </w:rPr>
        <w:tab/>
        <w:t xml:space="preserve">Объем текста – не более 20 000 знаков без пробелов, титульной страницы, глоссария, списка литературы и приложений.  </w:t>
      </w:r>
    </w:p>
    <w:p w14:paraId="75F7174F" w14:textId="77777777" w:rsidR="00AF5116" w:rsidRPr="00F53FDA" w:rsidRDefault="00AF5116" w:rsidP="00AF5116">
      <w:pPr>
        <w:shd w:val="clear" w:color="auto" w:fill="FFFFFF"/>
        <w:spacing w:before="240" w:after="240" w:line="360" w:lineRule="auto"/>
        <w:ind w:left="1000"/>
        <w:jc w:val="both"/>
        <w:rPr>
          <w:sz w:val="28"/>
          <w:szCs w:val="28"/>
        </w:rPr>
      </w:pPr>
      <w:r w:rsidRPr="00F53FDA">
        <w:rPr>
          <w:sz w:val="28"/>
          <w:szCs w:val="28"/>
        </w:rPr>
        <w:t xml:space="preserve">●   </w:t>
      </w:r>
      <w:r w:rsidRPr="00F53FDA">
        <w:rPr>
          <w:sz w:val="28"/>
          <w:szCs w:val="28"/>
        </w:rPr>
        <w:tab/>
        <w:t>Формат *.pdf, размер шрифта – 12 pt, межстрочный интервал – 1.5, объем файла не более 7 Мб. Обязательна нумерация страниц.</w:t>
      </w:r>
    </w:p>
    <w:p w14:paraId="23462504" w14:textId="77777777" w:rsidR="00AF5116" w:rsidRPr="00F53FDA" w:rsidRDefault="00AF5116" w:rsidP="00AF5116">
      <w:pPr>
        <w:shd w:val="clear" w:color="auto" w:fill="FFFFFF"/>
        <w:spacing w:before="240" w:after="240" w:line="360" w:lineRule="auto"/>
        <w:ind w:left="860"/>
        <w:jc w:val="both"/>
        <w:rPr>
          <w:sz w:val="28"/>
          <w:szCs w:val="28"/>
        </w:rPr>
      </w:pPr>
      <w:r w:rsidRPr="00F53FDA">
        <w:rPr>
          <w:sz w:val="28"/>
          <w:szCs w:val="28"/>
        </w:rPr>
        <w:t xml:space="preserve">В тексте могут содержаться </w:t>
      </w:r>
      <w:r w:rsidRPr="00F53FDA">
        <w:rPr>
          <w:sz w:val="28"/>
          <w:szCs w:val="28"/>
          <w:u w:val="single"/>
        </w:rPr>
        <w:t>рабочие гиперссылки</w:t>
      </w:r>
      <w:r w:rsidRPr="00F53FDA">
        <w:rPr>
          <w:sz w:val="28"/>
          <w:szCs w:val="28"/>
        </w:rPr>
        <w:t xml:space="preserve"> на видео, файлы моделей, схем, чертежей, программные коды проекта или исследования. Остальные графические элементы работы (рисунки, диаграммы, схемы) должны быть помещены внутри текста.</w:t>
      </w:r>
    </w:p>
    <w:p w14:paraId="5506D2E8" w14:textId="77777777" w:rsidR="00AF5116" w:rsidRPr="00F53FDA" w:rsidRDefault="00AF5116" w:rsidP="00AF5116">
      <w:pPr>
        <w:shd w:val="clear" w:color="auto" w:fill="FFFFFF"/>
        <w:spacing w:before="240" w:after="240" w:line="360" w:lineRule="auto"/>
        <w:jc w:val="both"/>
        <w:rPr>
          <w:b/>
          <w:sz w:val="28"/>
          <w:szCs w:val="28"/>
        </w:rPr>
      </w:pPr>
      <w:r w:rsidRPr="00F53FDA">
        <w:rPr>
          <w:sz w:val="28"/>
          <w:szCs w:val="28"/>
        </w:rPr>
        <w:t xml:space="preserve">  </w:t>
      </w:r>
      <w:r w:rsidRPr="00F53FDA">
        <w:rPr>
          <w:b/>
          <w:sz w:val="28"/>
          <w:szCs w:val="28"/>
        </w:rPr>
        <w:t>2.</w:t>
      </w:r>
      <w:r w:rsidRPr="00F53FDA">
        <w:rPr>
          <w:sz w:val="28"/>
          <w:szCs w:val="28"/>
        </w:rPr>
        <w:t xml:space="preserve">  </w:t>
      </w:r>
      <w:r w:rsidRPr="00F53FDA">
        <w:rPr>
          <w:sz w:val="28"/>
          <w:szCs w:val="28"/>
        </w:rPr>
        <w:tab/>
      </w:r>
      <w:r w:rsidRPr="00F53FDA">
        <w:rPr>
          <w:b/>
          <w:sz w:val="28"/>
          <w:szCs w:val="28"/>
        </w:rPr>
        <w:t xml:space="preserve"> Требования к оформлению презентации</w:t>
      </w:r>
    </w:p>
    <w:p w14:paraId="01D600ED" w14:textId="77777777" w:rsidR="00AF5116" w:rsidRPr="00F53FDA" w:rsidRDefault="00AF5116" w:rsidP="00AF5116">
      <w:pPr>
        <w:shd w:val="clear" w:color="auto" w:fill="FFFFFF"/>
        <w:spacing w:before="240" w:after="240" w:line="360" w:lineRule="auto"/>
        <w:ind w:left="1000"/>
        <w:jc w:val="both"/>
        <w:rPr>
          <w:sz w:val="28"/>
          <w:szCs w:val="28"/>
        </w:rPr>
      </w:pPr>
      <w:r w:rsidRPr="00F53FDA">
        <w:rPr>
          <w:sz w:val="28"/>
          <w:szCs w:val="28"/>
        </w:rPr>
        <w:t xml:space="preserve">●    </w:t>
      </w:r>
      <w:r w:rsidRPr="00F53FDA">
        <w:rPr>
          <w:sz w:val="28"/>
          <w:szCs w:val="28"/>
        </w:rPr>
        <w:tab/>
        <w:t>Формат *.pdf.</w:t>
      </w:r>
    </w:p>
    <w:p w14:paraId="09EE3421" w14:textId="77777777" w:rsidR="00AF5116" w:rsidRPr="00F53FDA" w:rsidRDefault="00AF5116" w:rsidP="00AF5116">
      <w:pPr>
        <w:shd w:val="clear" w:color="auto" w:fill="FFFFFF"/>
        <w:spacing w:before="240" w:after="240" w:line="360" w:lineRule="auto"/>
        <w:ind w:left="1000"/>
        <w:jc w:val="both"/>
        <w:rPr>
          <w:sz w:val="28"/>
          <w:szCs w:val="28"/>
        </w:rPr>
      </w:pPr>
      <w:r w:rsidRPr="00F53FDA">
        <w:rPr>
          <w:sz w:val="28"/>
          <w:szCs w:val="28"/>
        </w:rPr>
        <w:t>●</w:t>
      </w:r>
      <w:r w:rsidRPr="00F53FDA">
        <w:rPr>
          <w:sz w:val="28"/>
          <w:szCs w:val="28"/>
        </w:rPr>
        <w:tab/>
        <w:t xml:space="preserve">Основное содержание презентации соответствует тексту работы. Объем презентации - не более 15 слайдов. </w:t>
      </w:r>
    </w:p>
    <w:p w14:paraId="12529A07" w14:textId="77777777" w:rsidR="00AF5116" w:rsidRPr="00F53FDA" w:rsidRDefault="00AF5116" w:rsidP="00AF5116">
      <w:pPr>
        <w:shd w:val="clear" w:color="auto" w:fill="FFFFFF"/>
        <w:spacing w:before="240" w:after="240" w:line="360" w:lineRule="auto"/>
        <w:ind w:left="1000"/>
        <w:jc w:val="both"/>
        <w:rPr>
          <w:sz w:val="28"/>
          <w:szCs w:val="28"/>
        </w:rPr>
      </w:pPr>
      <w:r w:rsidRPr="00F53FDA">
        <w:rPr>
          <w:sz w:val="28"/>
          <w:szCs w:val="28"/>
        </w:rPr>
        <w:t xml:space="preserve">●    </w:t>
      </w:r>
      <w:r w:rsidRPr="00F53FDA">
        <w:rPr>
          <w:sz w:val="28"/>
          <w:szCs w:val="28"/>
        </w:rPr>
        <w:tab/>
        <w:t>Размер файла не превышает 7 Мб.</w:t>
      </w:r>
    </w:p>
    <w:p w14:paraId="05EBC652" w14:textId="77777777" w:rsidR="008D65BD" w:rsidRPr="00F53FDA" w:rsidRDefault="008D65BD" w:rsidP="00AF5116">
      <w:pPr>
        <w:shd w:val="clear" w:color="auto" w:fill="FFFFFF"/>
        <w:spacing w:before="240" w:after="240" w:line="360" w:lineRule="auto"/>
        <w:jc w:val="both"/>
        <w:rPr>
          <w:sz w:val="28"/>
          <w:szCs w:val="28"/>
        </w:rPr>
      </w:pPr>
    </w:p>
    <w:p w14:paraId="4123DC77" w14:textId="77777777" w:rsidR="008D65BD" w:rsidRPr="00F53FDA" w:rsidRDefault="008D65BD" w:rsidP="008D65BD">
      <w:pPr>
        <w:shd w:val="clear" w:color="auto" w:fill="FFFFFF"/>
        <w:spacing w:before="240" w:after="240" w:line="360" w:lineRule="auto"/>
        <w:jc w:val="both"/>
        <w:rPr>
          <w:sz w:val="28"/>
          <w:szCs w:val="28"/>
        </w:rPr>
      </w:pPr>
      <w:r w:rsidRPr="00F53FDA">
        <w:rPr>
          <w:sz w:val="28"/>
          <w:szCs w:val="28"/>
        </w:rPr>
        <w:t xml:space="preserve"> </w:t>
      </w:r>
    </w:p>
    <w:p w14:paraId="17CDAAEB" w14:textId="77777777" w:rsidR="008D65BD" w:rsidRPr="00F53FDA" w:rsidRDefault="008D65BD" w:rsidP="008D65BD">
      <w:pPr>
        <w:jc w:val="right"/>
        <w:rPr>
          <w:color w:val="383838"/>
          <w:sz w:val="28"/>
          <w:szCs w:val="28"/>
        </w:rPr>
      </w:pPr>
      <w:r w:rsidRPr="00F53FDA">
        <w:rPr>
          <w:sz w:val="28"/>
          <w:szCs w:val="28"/>
        </w:rPr>
        <w:br w:type="page"/>
      </w:r>
      <w:r w:rsidRPr="00F53FDA">
        <w:rPr>
          <w:color w:val="383838"/>
          <w:sz w:val="28"/>
          <w:szCs w:val="28"/>
        </w:rPr>
        <w:lastRenderedPageBreak/>
        <w:t>Приложение 3</w:t>
      </w:r>
    </w:p>
    <w:p w14:paraId="4822C7E5" w14:textId="77777777" w:rsidR="008D65BD" w:rsidRPr="00F53FDA" w:rsidRDefault="008D65BD" w:rsidP="008D65BD">
      <w:pPr>
        <w:jc w:val="right"/>
        <w:rPr>
          <w:color w:val="383838"/>
          <w:sz w:val="28"/>
          <w:szCs w:val="28"/>
        </w:rPr>
      </w:pPr>
    </w:p>
    <w:p w14:paraId="795B83D0" w14:textId="77777777" w:rsidR="00AF5116" w:rsidRDefault="00AF5116" w:rsidP="00AF5116">
      <w:pPr>
        <w:pStyle w:val="1"/>
        <w:keepNext w:val="0"/>
        <w:numPr>
          <w:ilvl w:val="0"/>
          <w:numId w:val="0"/>
        </w:numPr>
        <w:spacing w:after="0"/>
        <w:ind w:left="432" w:hanging="432"/>
        <w:jc w:val="left"/>
        <w:rPr>
          <w:sz w:val="28"/>
          <w:szCs w:val="28"/>
          <w:lang w:val="ru-RU"/>
        </w:rPr>
      </w:pPr>
    </w:p>
    <w:p w14:paraId="46DCCAC8" w14:textId="77777777" w:rsidR="00F53FDA" w:rsidRDefault="00F53FDA" w:rsidP="00F53FDA"/>
    <w:p w14:paraId="1F5C3D30" w14:textId="77777777" w:rsidR="00F53FDA" w:rsidRDefault="00F53FDA" w:rsidP="00F53FDA"/>
    <w:p w14:paraId="30A42ECF" w14:textId="77777777" w:rsidR="00F53FDA" w:rsidRDefault="00F53FDA" w:rsidP="00F53FDA"/>
    <w:p w14:paraId="25A482E8" w14:textId="77777777" w:rsidR="00F53FDA" w:rsidRDefault="00F53FDA" w:rsidP="00F53FDA"/>
    <w:p w14:paraId="333ED19A" w14:textId="77777777" w:rsidR="00F53FDA" w:rsidRDefault="00F53FDA" w:rsidP="00F53FDA"/>
    <w:p w14:paraId="0BFBDA30" w14:textId="77777777" w:rsidR="00F53FDA" w:rsidRDefault="00F53FDA" w:rsidP="00F53FDA"/>
    <w:p w14:paraId="57EE23BA" w14:textId="77777777" w:rsidR="00F53FDA" w:rsidRPr="00F53FDA" w:rsidRDefault="00F53FDA" w:rsidP="00F53FDA"/>
    <w:p w14:paraId="65DD6A90" w14:textId="77777777" w:rsidR="00AF5116" w:rsidRPr="00F53FDA" w:rsidRDefault="00AF5116" w:rsidP="00AF5116">
      <w:pPr>
        <w:rPr>
          <w:sz w:val="28"/>
          <w:szCs w:val="28"/>
          <w:lang w:val="x-none"/>
        </w:rPr>
      </w:pPr>
    </w:p>
    <w:p w14:paraId="7A4E07E7" w14:textId="77777777" w:rsidR="00AF5116" w:rsidRPr="00F53FDA" w:rsidRDefault="00AF5116" w:rsidP="00AF5116">
      <w:pPr>
        <w:pStyle w:val="1"/>
        <w:keepNext w:val="0"/>
        <w:numPr>
          <w:ilvl w:val="0"/>
          <w:numId w:val="0"/>
        </w:numPr>
        <w:spacing w:after="0"/>
        <w:ind w:left="432"/>
        <w:rPr>
          <w:b w:val="0"/>
          <w:sz w:val="28"/>
          <w:szCs w:val="28"/>
        </w:rPr>
      </w:pPr>
      <w:r w:rsidRPr="00F53FDA">
        <w:rPr>
          <w:sz w:val="28"/>
          <w:szCs w:val="28"/>
        </w:rPr>
        <w:t>Критерии оценки работ участников Всероссийского научно-технологического конкурса проектов «Большие вызовы»</w:t>
      </w:r>
    </w:p>
    <w:p w14:paraId="1E9210D9" w14:textId="77777777" w:rsidR="00AF5116" w:rsidRPr="00F53FDA" w:rsidRDefault="00852014" w:rsidP="00AF5116">
      <w:pPr>
        <w:pStyle w:val="1"/>
        <w:keepNext w:val="0"/>
        <w:numPr>
          <w:ilvl w:val="0"/>
          <w:numId w:val="0"/>
        </w:numPr>
        <w:spacing w:after="0"/>
        <w:ind w:left="432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-202</w:t>
      </w:r>
      <w:r>
        <w:rPr>
          <w:sz w:val="28"/>
          <w:szCs w:val="28"/>
          <w:lang w:val="ru-RU"/>
        </w:rPr>
        <w:t>4</w:t>
      </w:r>
      <w:r w:rsidR="00AF5116" w:rsidRPr="00F53FDA">
        <w:rPr>
          <w:sz w:val="28"/>
          <w:szCs w:val="28"/>
        </w:rPr>
        <w:t xml:space="preserve"> учебном году</w:t>
      </w:r>
    </w:p>
    <w:p w14:paraId="649D05E8" w14:textId="77777777" w:rsidR="00AF5116" w:rsidRPr="00F53FDA" w:rsidRDefault="00AF5116" w:rsidP="00AF5116">
      <w:pPr>
        <w:pStyle w:val="1"/>
        <w:rPr>
          <w:sz w:val="28"/>
          <w:szCs w:val="28"/>
        </w:rPr>
      </w:pPr>
      <w:bookmarkStart w:id="9" w:name="_1fob9te" w:colFirst="0" w:colLast="0"/>
      <w:bookmarkEnd w:id="9"/>
      <w:r w:rsidRPr="00F53FDA">
        <w:rPr>
          <w:sz w:val="28"/>
          <w:szCs w:val="28"/>
        </w:rPr>
        <w:br w:type="page"/>
      </w:r>
    </w:p>
    <w:p w14:paraId="76F89482" w14:textId="77777777" w:rsidR="00AF5116" w:rsidRPr="00F53FDA" w:rsidRDefault="00AF5116" w:rsidP="00AF5116">
      <w:pPr>
        <w:pStyle w:val="1"/>
        <w:numPr>
          <w:ilvl w:val="0"/>
          <w:numId w:val="0"/>
        </w:numPr>
        <w:ind w:left="432"/>
        <w:jc w:val="left"/>
        <w:rPr>
          <w:b w:val="0"/>
          <w:sz w:val="28"/>
          <w:szCs w:val="28"/>
        </w:rPr>
      </w:pPr>
      <w:bookmarkStart w:id="10" w:name="_wdr3r5bkoq41" w:colFirst="0" w:colLast="0"/>
      <w:bookmarkEnd w:id="10"/>
      <w:r w:rsidRPr="00F53FDA">
        <w:rPr>
          <w:sz w:val="28"/>
          <w:szCs w:val="28"/>
        </w:rPr>
        <w:lastRenderedPageBreak/>
        <w:t>Обязательные требования к содержанию работы</w:t>
      </w:r>
    </w:p>
    <w:p w14:paraId="39662967" w14:textId="77777777" w:rsidR="00AF5116" w:rsidRPr="00F53FDA" w:rsidRDefault="00AF5116" w:rsidP="00AF5116">
      <w:pPr>
        <w:pStyle w:val="3"/>
        <w:keepNext w:val="0"/>
        <w:keepLines w:val="0"/>
        <w:spacing w:befor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3znysh7" w:colFirst="0" w:colLast="0"/>
      <w:bookmarkEnd w:id="11"/>
      <w:r w:rsidRPr="00F53FD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несоответствии любому из описанных в данном разделе критериев, работа считается отклоненной</w:t>
      </w:r>
    </w:p>
    <w:p w14:paraId="1F4F16BB" w14:textId="77777777" w:rsidR="00AF5116" w:rsidRPr="00F53FDA" w:rsidRDefault="00AF5116" w:rsidP="00AF511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7470"/>
      </w:tblGrid>
      <w:tr w:rsidR="00AF5116" w:rsidRPr="00F53FDA" w14:paraId="7BA85338" w14:textId="77777777" w:rsidTr="001B4441">
        <w:trPr>
          <w:trHeight w:val="640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D44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Оригинальность</w:t>
            </w:r>
          </w:p>
        </w:tc>
        <w:tc>
          <w:tcPr>
            <w:tcW w:w="7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6B706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В работе не должно содержаться значительных заимствований</w:t>
            </w:r>
            <w:r w:rsidRPr="00F53FDA">
              <w:rPr>
                <w:sz w:val="28"/>
                <w:szCs w:val="28"/>
              </w:rPr>
              <w:t xml:space="preserve">. Оригинальность текста должна составлять более 70% </w:t>
            </w:r>
          </w:p>
        </w:tc>
      </w:tr>
      <w:tr w:rsidR="00AF5116" w:rsidRPr="00F53FDA" w14:paraId="158A2FD9" w14:textId="77777777" w:rsidTr="001B4441">
        <w:trPr>
          <w:trHeight w:val="70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76DF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Этичность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EF4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Работа не должна нарушать морально-этические нормы или носить провокационный характер.</w:t>
            </w:r>
            <w:r w:rsidRPr="00F53FDA">
              <w:rPr>
                <w:color w:val="000000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AF5116" w:rsidRPr="00F53FDA" w14:paraId="7769AACD" w14:textId="77777777" w:rsidTr="001B4441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A474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Здравый смысл/научность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AE5B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Полученные результаты не должны противоречить основополагающим законам природы (т.н. вечный двигатель), не должна наблюдаться очевидная лженаучность используемого подхода.</w:t>
            </w:r>
          </w:p>
        </w:tc>
      </w:tr>
      <w:tr w:rsidR="00AF5116" w:rsidRPr="00F53FDA" w14:paraId="7164E537" w14:textId="77777777" w:rsidTr="001B4441">
        <w:trPr>
          <w:trHeight w:val="940"/>
        </w:trPr>
        <w:tc>
          <w:tcPr>
            <w:tcW w:w="3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A813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sz w:val="28"/>
                <w:szCs w:val="28"/>
              </w:rPr>
              <w:t>Соответствие требованиям Положения о Конкурсе и оформлению работ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B256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Работа не соответствует ни одному из направлений конкурса</w:t>
            </w:r>
          </w:p>
          <w:p w14:paraId="166753F0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Не прикреплен текст проекта</w:t>
            </w:r>
          </w:p>
          <w:p w14:paraId="150BDE67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Не прикреплена презентация</w:t>
            </w:r>
          </w:p>
          <w:p w14:paraId="035FE27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Содержание презентации не соответствует тексту проекта</w:t>
            </w:r>
          </w:p>
          <w:p w14:paraId="107EFEC4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Текст работы содержит более 20000 символов (не включая пробелы)</w:t>
            </w:r>
          </w:p>
          <w:p w14:paraId="7300666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Представлена групповая работа, вклад заявителя в реализацию которой не определен</w:t>
            </w:r>
          </w:p>
        </w:tc>
      </w:tr>
    </w:tbl>
    <w:p w14:paraId="46BA558F" w14:textId="77777777" w:rsidR="00AF5116" w:rsidRPr="00F53FDA" w:rsidRDefault="00AF5116" w:rsidP="00AF5116">
      <w:pPr>
        <w:pStyle w:val="1"/>
        <w:ind w:left="720"/>
        <w:rPr>
          <w:sz w:val="28"/>
          <w:szCs w:val="28"/>
        </w:rPr>
      </w:pPr>
      <w:bookmarkStart w:id="12" w:name="_2et92p0" w:colFirst="0" w:colLast="0"/>
      <w:bookmarkEnd w:id="12"/>
      <w:r w:rsidRPr="00F53FDA">
        <w:rPr>
          <w:sz w:val="28"/>
          <w:szCs w:val="28"/>
        </w:rPr>
        <w:br w:type="page"/>
      </w:r>
    </w:p>
    <w:p w14:paraId="75711C0C" w14:textId="77777777" w:rsidR="00AF5116" w:rsidRPr="00F53FDA" w:rsidRDefault="00AF5116" w:rsidP="00AF5116">
      <w:pPr>
        <w:pStyle w:val="1"/>
        <w:numPr>
          <w:ilvl w:val="0"/>
          <w:numId w:val="0"/>
        </w:numPr>
        <w:ind w:left="720"/>
        <w:rPr>
          <w:b w:val="0"/>
          <w:sz w:val="28"/>
          <w:szCs w:val="28"/>
        </w:rPr>
      </w:pPr>
      <w:bookmarkStart w:id="13" w:name="_463uoa3kp6h2" w:colFirst="0" w:colLast="0"/>
      <w:bookmarkEnd w:id="13"/>
      <w:r w:rsidRPr="00F53FDA">
        <w:rPr>
          <w:sz w:val="28"/>
          <w:szCs w:val="28"/>
        </w:rPr>
        <w:lastRenderedPageBreak/>
        <w:t>Формула расчёта итогового балла:</w:t>
      </w:r>
    </w:p>
    <w:p w14:paraId="0F4DF50B" w14:textId="77777777" w:rsidR="00AF5116" w:rsidRPr="00F53FDA" w:rsidRDefault="00AF5116" w:rsidP="00AF5116">
      <w:pPr>
        <w:jc w:val="center"/>
        <w:rPr>
          <w:rFonts w:eastAsia="Cambria Math"/>
          <w:sz w:val="28"/>
          <w:szCs w:val="28"/>
          <w:vertAlign w:val="superscript"/>
        </w:rPr>
      </w:pPr>
      <w:bookmarkStart w:id="14" w:name="_tyjcwt" w:colFirst="0" w:colLast="0"/>
      <w:bookmarkEnd w:id="14"/>
      <m:oMath>
        <m:r>
          <w:rPr>
            <w:rFonts w:ascii="Cambria Math" w:hAnsi="Cambria Math"/>
            <w:sz w:val="28"/>
            <w:szCs w:val="28"/>
          </w:rPr>
          <m:t>Σ</m:t>
        </m:r>
        <m:r>
          <w:rPr>
            <w:rFonts w:ascii="Cambria Math" w:eastAsia="Cambria Math" w:hAnsi="Cambria Math"/>
            <w:sz w:val="28"/>
            <w:szCs w:val="28"/>
          </w:rPr>
          <m:t>=(кр1 + кр2 + кр3 + 5× кр4) ×кр5</m:t>
        </m:r>
      </m:oMath>
      <w:r w:rsidRPr="00F53FDA">
        <w:rPr>
          <w:sz w:val="28"/>
          <w:szCs w:val="28"/>
          <w:vertAlign w:val="superscript"/>
        </w:rPr>
        <w:footnoteReference w:id="2"/>
      </w:r>
    </w:p>
    <w:p w14:paraId="3CBE6410" w14:textId="77777777" w:rsidR="00AF5116" w:rsidRPr="00F53FDA" w:rsidRDefault="00AF5116" w:rsidP="00AF5116">
      <w:pPr>
        <w:pStyle w:val="1"/>
        <w:numPr>
          <w:ilvl w:val="0"/>
          <w:numId w:val="0"/>
        </w:numPr>
        <w:ind w:left="432"/>
        <w:jc w:val="left"/>
        <w:rPr>
          <w:b w:val="0"/>
          <w:sz w:val="28"/>
          <w:szCs w:val="28"/>
        </w:rPr>
      </w:pPr>
      <w:r w:rsidRPr="00F53FDA">
        <w:rPr>
          <w:sz w:val="28"/>
          <w:szCs w:val="28"/>
        </w:rPr>
        <w:t>1.  Критерии для оценки исследовательских работ</w:t>
      </w:r>
    </w:p>
    <w:p w14:paraId="6F119513" w14:textId="77777777" w:rsidR="00AF5116" w:rsidRPr="00F53FDA" w:rsidRDefault="00AF5116" w:rsidP="00AF5116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color w:val="000000"/>
          <w:sz w:val="28"/>
          <w:szCs w:val="28"/>
        </w:rPr>
      </w:pPr>
      <w:r w:rsidRPr="00F53FDA">
        <w:rPr>
          <w:b/>
          <w:color w:val="000000"/>
          <w:sz w:val="28"/>
          <w:szCs w:val="28"/>
        </w:rPr>
        <w:t>Исследовательский (научно-исследовательский)</w:t>
      </w:r>
      <w:r w:rsidRPr="00F53FDA">
        <w:rPr>
          <w:color w:val="000000"/>
          <w:sz w:val="28"/>
          <w:szCs w:val="28"/>
        </w:rPr>
        <w:t xml:space="preserve"> – проект, основной целью которого является проведение исследования, предполагающего получение в качестве результата научного или научно-прикладного продукта (статьи/публикации, отчета, аналитического обзора или записки, заявки на научный грант, методического пособия и т.п.).</w:t>
      </w:r>
    </w:p>
    <w:tbl>
      <w:tblPr>
        <w:tblW w:w="10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90"/>
        <w:gridCol w:w="1350"/>
      </w:tblGrid>
      <w:tr w:rsidR="00AF5116" w:rsidRPr="00F53FDA" w14:paraId="02316997" w14:textId="77777777" w:rsidTr="001B4441">
        <w:trPr>
          <w:trHeight w:val="24"/>
        </w:trPr>
        <w:tc>
          <w:tcPr>
            <w:tcW w:w="9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DCE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 xml:space="preserve">Критерий 1 </w:t>
            </w:r>
            <w:r w:rsidRPr="00F53FDA">
              <w:rPr>
                <w:b/>
                <w:sz w:val="28"/>
                <w:szCs w:val="28"/>
              </w:rPr>
              <w:t xml:space="preserve">Формулирование цели и задач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A1FF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Балл</w:t>
            </w:r>
          </w:p>
        </w:tc>
      </w:tr>
      <w:tr w:rsidR="00AF5116" w:rsidRPr="00F53FDA" w14:paraId="3F7054DC" w14:textId="77777777" w:rsidTr="001B4441">
        <w:trPr>
          <w:trHeight w:val="25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AC70F1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Цель работы не поставлена, задачи не сформулированы, проблема не обозначена.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5920A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F5116" w:rsidRPr="00F53FDA" w14:paraId="06AF9D6E" w14:textId="77777777" w:rsidTr="001B4441">
        <w:trPr>
          <w:trHeight w:val="13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37463D9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Цель обозначена в общих чертах, задачи сформулированы не конкретно, проблема не обозначена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7533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F5116" w:rsidRPr="00F53FDA" w14:paraId="07ADB0F2" w14:textId="77777777" w:rsidTr="001B4441">
        <w:trPr>
          <w:trHeight w:val="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A372688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Цель однозначна, задачи сформулированы не конкретно, актуальность проблемы не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F144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F5116" w:rsidRPr="00F53FDA" w14:paraId="6494FE0D" w14:textId="77777777" w:rsidTr="001B4441">
        <w:trPr>
          <w:trHeight w:val="1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69F554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Цель однозначна, задачи сформулированы конкретно, проблема обозначена, актуальна; актуальность проблемы аргументирована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560F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3</w:t>
            </w:r>
          </w:p>
        </w:tc>
      </w:tr>
      <w:tr w:rsidR="00AF5116" w:rsidRPr="00F53FDA" w14:paraId="1F3FEDF9" w14:textId="77777777" w:rsidTr="001B4441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2645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Критерий 2 Анализ области исследования</w:t>
            </w:r>
          </w:p>
        </w:tc>
      </w:tr>
      <w:tr w:rsidR="00AF5116" w:rsidRPr="00F53FDA" w14:paraId="1A2780A9" w14:textId="77777777" w:rsidTr="001B4441">
        <w:trPr>
          <w:trHeight w:val="2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9392E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Нет обзора литературы изучаемой области/ область исследования не представлена.</w:t>
            </w:r>
          </w:p>
          <w:p w14:paraId="7B337DBD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A86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F5116" w:rsidRPr="00F53FDA" w14:paraId="3746DE52" w14:textId="77777777" w:rsidTr="001B4441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F8AB1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Приведено описание области исследования</w:t>
            </w:r>
            <w:r w:rsidRPr="00F53FDA">
              <w:rPr>
                <w:sz w:val="28"/>
                <w:szCs w:val="28"/>
              </w:rPr>
              <w:t>, но нет ссылок на источники.</w:t>
            </w:r>
          </w:p>
          <w:p w14:paraId="4FF88F97" w14:textId="77777777" w:rsidR="00AF5116" w:rsidRPr="00F53FDA" w:rsidRDefault="00AF5116" w:rsidP="001B4441">
            <w:pPr>
              <w:rPr>
                <w:color w:val="000000"/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Нет списка используемой литературы.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69A7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F5116" w:rsidRPr="00F53FDA" w14:paraId="0998D64B" w14:textId="77777777" w:rsidTr="001B4441">
        <w:trPr>
          <w:trHeight w:val="48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C189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Приведен краткий анализ области исследования с указанием на источники, ссылки оформлены в соответствии с требованиями.</w:t>
            </w:r>
          </w:p>
          <w:p w14:paraId="07CC852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 xml:space="preserve">Приведен список используемой литературы. </w:t>
            </w:r>
          </w:p>
          <w:p w14:paraId="4C1C0D18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Цитируемые источники устарели, не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1DD8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F5116" w:rsidRPr="00F53FDA" w14:paraId="6868C8B7" w14:textId="77777777" w:rsidTr="001B4441">
        <w:trPr>
          <w:trHeight w:val="50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A13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Приведен развернутый анализ области исследования с указанием на источники, ссылки оформлены в соответствии с требованиями.</w:t>
            </w:r>
          </w:p>
          <w:p w14:paraId="07735829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Источники актуальны, отражают современное представление.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DCCE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3</w:t>
            </w:r>
          </w:p>
        </w:tc>
      </w:tr>
      <w:tr w:rsidR="00AF5116" w:rsidRPr="00F53FDA" w14:paraId="01F1871E" w14:textId="77777777" w:rsidTr="001B4441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F451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Критерий 3 Метод</w:t>
            </w:r>
            <w:r w:rsidRPr="00F53FDA">
              <w:rPr>
                <w:b/>
                <w:sz w:val="28"/>
                <w:szCs w:val="28"/>
              </w:rPr>
              <w:t xml:space="preserve">ы, использованные в работе </w:t>
            </w:r>
          </w:p>
        </w:tc>
      </w:tr>
      <w:tr w:rsidR="00AF5116" w:rsidRPr="00F53FDA" w14:paraId="13282FBC" w14:textId="77777777" w:rsidTr="001B4441">
        <w:trPr>
          <w:trHeight w:val="319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94C8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lastRenderedPageBreak/>
              <w:t>Нет описания методов исследования.</w:t>
            </w:r>
          </w:p>
          <w:p w14:paraId="1059036E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Нет выборки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5422A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F5116" w:rsidRPr="00F53FDA" w14:paraId="3809EC1A" w14:textId="77777777" w:rsidTr="001B4441">
        <w:trPr>
          <w:trHeight w:val="30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BF70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Дано перечисление методик без подробного описания, выборка отсутствует (если требуется).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1403B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F5116" w:rsidRPr="00F53FDA" w14:paraId="73FE03F9" w14:textId="77777777" w:rsidTr="001B4441">
        <w:trPr>
          <w:trHeight w:val="223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38506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Методики описаны, но нет обоснования применения именного этого метода, выборка присутствует (если требуется)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32061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F5116" w:rsidRPr="00F53FDA" w14:paraId="7E8BAA1A" w14:textId="77777777" w:rsidTr="001B4441">
        <w:trPr>
          <w:trHeight w:val="64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B666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Методики описаны подробно, приведено обоснование применимости метода, указаны ссылки на публикации применения данной методики</w:t>
            </w:r>
          </w:p>
          <w:p w14:paraId="4BC3B26A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Выборка (если требуется) соответствует критерию достаточности.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06D3E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3</w:t>
            </w:r>
          </w:p>
        </w:tc>
      </w:tr>
      <w:tr w:rsidR="00AF5116" w:rsidRPr="00F53FDA" w14:paraId="410C9611" w14:textId="77777777" w:rsidTr="001B4441">
        <w:trPr>
          <w:trHeight w:val="200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ABB1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Критерий 4 Качество полученных результат</w:t>
            </w:r>
            <w:r w:rsidRPr="00F53FDA">
              <w:rPr>
                <w:b/>
                <w:sz w:val="28"/>
                <w:szCs w:val="28"/>
              </w:rPr>
              <w:t>ов</w:t>
            </w:r>
          </w:p>
        </w:tc>
      </w:tr>
      <w:tr w:rsidR="00AF5116" w:rsidRPr="00F53FDA" w14:paraId="0D4CDA53" w14:textId="77777777" w:rsidTr="001B4441">
        <w:trPr>
          <w:trHeight w:val="82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5F22E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Исследование не проведено,</w:t>
            </w:r>
          </w:p>
          <w:p w14:paraId="028886B0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результаты не получены,</w:t>
            </w:r>
          </w:p>
          <w:p w14:paraId="4AA3B559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не проведено сравнение с данными других исследований</w:t>
            </w:r>
            <w:r w:rsidRPr="00F53FDA">
              <w:rPr>
                <w:color w:val="000000"/>
                <w:sz w:val="28"/>
                <w:szCs w:val="28"/>
              </w:rPr>
              <w:t>,</w:t>
            </w:r>
          </w:p>
          <w:p w14:paraId="0571060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выводы не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29B5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F5116" w:rsidRPr="00F53FDA" w14:paraId="4A89934A" w14:textId="77777777" w:rsidTr="001B4441">
        <w:trPr>
          <w:trHeight w:val="46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0664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Исследование проведено,</w:t>
            </w:r>
          </w:p>
          <w:p w14:paraId="053FF674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получены результаты, но они не достоверны.</w:t>
            </w:r>
          </w:p>
          <w:p w14:paraId="01DE7904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F53FDA">
              <w:rPr>
                <w:sz w:val="28"/>
                <w:szCs w:val="28"/>
              </w:rPr>
              <w:t>Не проведено сравнение с данными других исследований.</w:t>
            </w:r>
          </w:p>
          <w:p w14:paraId="4ED53CC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Выводы недостаточно обоснованы.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C20E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F5116" w:rsidRPr="00F53FDA" w14:paraId="38608A79" w14:textId="77777777" w:rsidTr="001B4441">
        <w:trPr>
          <w:trHeight w:val="808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44F8F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Исследование проведено,</w:t>
            </w:r>
          </w:p>
          <w:p w14:paraId="43CCD3FA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получены достоверные результаты.</w:t>
            </w:r>
          </w:p>
          <w:p w14:paraId="23ECEC0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Выводы обоснованы.</w:t>
            </w:r>
          </w:p>
          <w:p w14:paraId="5328541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Не 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A88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F5116" w:rsidRPr="00F53FDA" w14:paraId="39CDCC82" w14:textId="77777777" w:rsidTr="001B4441">
        <w:trPr>
          <w:trHeight w:val="56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1879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Исследование проведено,</w:t>
            </w:r>
          </w:p>
          <w:p w14:paraId="0D90D5F7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получены результаты, они достоверны.</w:t>
            </w:r>
          </w:p>
          <w:p w14:paraId="086D2FD0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Выводы обоснованы.</w:t>
            </w:r>
          </w:p>
          <w:p w14:paraId="5FCFF230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Показано значение полученного результата по отношению к результатам предшественников в области.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FB0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3</w:t>
            </w:r>
          </w:p>
        </w:tc>
      </w:tr>
      <w:tr w:rsidR="00AF5116" w:rsidRPr="00F53FDA" w14:paraId="46FC9D9A" w14:textId="77777777" w:rsidTr="001B4441">
        <w:trPr>
          <w:trHeight w:val="19"/>
        </w:trPr>
        <w:tc>
          <w:tcPr>
            <w:tcW w:w="104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B6634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Критерий 5 Самостоятельность, индивидуальный вклад в исследование</w:t>
            </w:r>
          </w:p>
        </w:tc>
      </w:tr>
      <w:tr w:rsidR="00AF5116" w:rsidRPr="00F53FDA" w14:paraId="303E384F" w14:textId="77777777" w:rsidTr="001B4441">
        <w:trPr>
          <w:trHeight w:val="540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6E61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Есть понимание сути исследования, личный вклад не конкретен.</w:t>
            </w:r>
          </w:p>
          <w:p w14:paraId="29254B88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Уровень осведомлённости в предметной области исследования не позволяет уверенно обсуждать положение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781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AF5116" w:rsidRPr="00F53FDA" w14:paraId="3ECA63EB" w14:textId="77777777" w:rsidTr="001B4441">
        <w:trPr>
          <w:trHeight w:val="1041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30C8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Есть понимание сути исследования,</w:t>
            </w:r>
          </w:p>
          <w:p w14:paraId="3603C0F4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личный вклад и его значение в полученных результатах чётко обозначены.</w:t>
            </w:r>
          </w:p>
          <w:p w14:paraId="490E0F6E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Уровень осведомлённости в предметной области исследования достаточен для обсуждения положения дел по изучаемому вопросу.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D10B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F5116" w:rsidRPr="00F53FDA" w14:paraId="2926D72C" w14:textId="77777777" w:rsidTr="001B4441">
        <w:trPr>
          <w:trHeight w:val="634"/>
        </w:trPr>
        <w:tc>
          <w:tcPr>
            <w:tcW w:w="9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80ECD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lastRenderedPageBreak/>
              <w:t>Есть понимание сути исследования,</w:t>
            </w:r>
          </w:p>
          <w:p w14:paraId="340CC5E9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личный вклад и его значение в полученных результатах чётко обозначены.</w:t>
            </w:r>
          </w:p>
          <w:p w14:paraId="691143C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Свободно ориентируется в предметной области исследования.</w:t>
            </w:r>
          </w:p>
          <w:p w14:paraId="5662E63D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Определено дальнейшее направление развития исследования.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7990A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1,5</w:t>
            </w:r>
          </w:p>
        </w:tc>
      </w:tr>
    </w:tbl>
    <w:p w14:paraId="521971D9" w14:textId="77777777" w:rsidR="00AF5116" w:rsidRPr="00F53FDA" w:rsidRDefault="00AF5116" w:rsidP="00AF5116">
      <w:pPr>
        <w:pStyle w:val="1"/>
        <w:numPr>
          <w:ilvl w:val="0"/>
          <w:numId w:val="0"/>
        </w:numPr>
        <w:ind w:left="432"/>
        <w:jc w:val="left"/>
        <w:rPr>
          <w:b w:val="0"/>
          <w:sz w:val="28"/>
          <w:szCs w:val="28"/>
        </w:rPr>
      </w:pPr>
      <w:bookmarkStart w:id="15" w:name="_3dy6vkm" w:colFirst="0" w:colLast="0"/>
      <w:bookmarkEnd w:id="15"/>
      <w:r w:rsidRPr="00F53FDA">
        <w:rPr>
          <w:sz w:val="28"/>
          <w:szCs w:val="28"/>
        </w:rPr>
        <w:t>2.  Критерии для оценки прикладных проектных работ</w:t>
      </w:r>
    </w:p>
    <w:p w14:paraId="35317AE2" w14:textId="77777777" w:rsidR="00AF5116" w:rsidRPr="00F53FDA" w:rsidRDefault="00AF5116" w:rsidP="00AF511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F53FDA">
        <w:rPr>
          <w:b/>
          <w:color w:val="000000"/>
          <w:sz w:val="28"/>
          <w:szCs w:val="28"/>
        </w:rPr>
        <w:t xml:space="preserve">Практико-ориентированный (прикладной) </w:t>
      </w:r>
      <w:r w:rsidRPr="00F53FDA">
        <w:rPr>
          <w:color w:val="000000"/>
          <w:sz w:val="28"/>
          <w:szCs w:val="28"/>
        </w:rPr>
        <w:t>– проект, основной целью которого является решение прикладной задачи; результатом такого проекта может быть разработанное и обоснованное проектное решение, бизнес-план или бизнес-кейс, изготовленный продукт или его прототип и т.п.</w:t>
      </w:r>
    </w:p>
    <w:p w14:paraId="4643FCE7" w14:textId="77777777" w:rsidR="00AF5116" w:rsidRPr="00F53FDA" w:rsidRDefault="00AF5116" w:rsidP="00AF511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W w:w="104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0"/>
        <w:gridCol w:w="1470"/>
      </w:tblGrid>
      <w:tr w:rsidR="00AF5116" w:rsidRPr="00F53FDA" w14:paraId="1D0A3207" w14:textId="77777777" w:rsidTr="001B4441">
        <w:trPr>
          <w:trHeight w:val="24"/>
        </w:trPr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0ABA" w14:textId="77777777" w:rsidR="00AF5116" w:rsidRPr="00F53FDA" w:rsidRDefault="00AF5116" w:rsidP="001B444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sz w:val="28"/>
                <w:szCs w:val="28"/>
              </w:rPr>
              <w:t xml:space="preserve">Критерий 1 Формулирование цели и задач 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A4F1E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Балл</w:t>
            </w:r>
          </w:p>
        </w:tc>
      </w:tr>
      <w:tr w:rsidR="00AF5116" w:rsidRPr="00F53FDA" w14:paraId="1BDD2C2C" w14:textId="77777777" w:rsidTr="001B4441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E0140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Отсутствует описание цели проекта.</w:t>
            </w:r>
          </w:p>
          <w:p w14:paraId="1EF2AB66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Не определён круг потенциальных заказчиков / потребителей / пользователей.</w:t>
            </w:r>
          </w:p>
          <w:p w14:paraId="5EA635E7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Не определены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D48F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F5116" w:rsidRPr="00F53FDA" w14:paraId="219D2C7F" w14:textId="77777777" w:rsidTr="001B4441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44CA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Обозначенная цель проекта не обоснована (не сформулирована проблема, которая решается в проекте) или не является актуальной в современной ситуации.</w:t>
            </w:r>
          </w:p>
          <w:p w14:paraId="4D2CA29D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Круг потенциальных заказчиков / потребителей / пользователей не конкретен.</w:t>
            </w:r>
          </w:p>
          <w:p w14:paraId="446750FA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Заявленные показатели назначения не измеримы, либо отсутствуют.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A6EE5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F5116" w:rsidRPr="00F53FDA" w14:paraId="25D7038D" w14:textId="77777777" w:rsidTr="001B4441">
        <w:trPr>
          <w:trHeight w:val="713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CDCB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Цель проекта обоснована (сформулирована проблема, которая решается в проекте) и является актуальной в современной ситуации.</w:t>
            </w:r>
          </w:p>
          <w:p w14:paraId="70A3AD6D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Представлено только одно из следующего:</w:t>
            </w:r>
          </w:p>
          <w:p w14:paraId="52410FC7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 xml:space="preserve">1)  </w:t>
            </w:r>
            <w:r w:rsidRPr="00F53FDA">
              <w:rPr>
                <w:color w:val="000000"/>
                <w:sz w:val="28"/>
                <w:szCs w:val="28"/>
              </w:rPr>
              <w:tab/>
              <w:t>Чётко обозначен круг потенциальных заказчиков / потребителей / пользователей.</w:t>
            </w:r>
          </w:p>
          <w:p w14:paraId="250735C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 xml:space="preserve">2)  </w:t>
            </w:r>
            <w:r w:rsidRPr="00F53FDA">
              <w:rPr>
                <w:color w:val="000000"/>
                <w:sz w:val="28"/>
                <w:szCs w:val="28"/>
              </w:rPr>
              <w:tab/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645F8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F5116" w:rsidRPr="00F53FDA" w14:paraId="259F37F9" w14:textId="77777777" w:rsidTr="001B4441">
        <w:trPr>
          <w:trHeight w:val="188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00480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Есть: конкретная формулировка цели проекта и проблемы, которую проект решает; актуальность проекта обоснована;</w:t>
            </w:r>
          </w:p>
          <w:p w14:paraId="2FA978E5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Чётко обозначен круг потенциальных заказчиков / потребителей / пользователей.</w:t>
            </w:r>
          </w:p>
          <w:p w14:paraId="138FAD3B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Заявленные показатели назначения измеримы.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6137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3</w:t>
            </w:r>
          </w:p>
        </w:tc>
      </w:tr>
      <w:tr w:rsidR="00AF5116" w:rsidRPr="00F53FDA" w14:paraId="0C55EFDB" w14:textId="77777777" w:rsidTr="001B4441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31FC0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Критерий 2 Анализ существующих решений и методов</w:t>
            </w:r>
          </w:p>
        </w:tc>
      </w:tr>
      <w:tr w:rsidR="00AF5116" w:rsidRPr="00F53FDA" w14:paraId="4B191470" w14:textId="77777777" w:rsidTr="001B4441"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F55A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Нет анализа существующих решений, нет списка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52715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F5116" w:rsidRPr="00F53FDA" w14:paraId="4E1CB454" w14:textId="77777777" w:rsidTr="001B4441">
        <w:trPr>
          <w:trHeight w:val="4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F54A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Есть неполный анализ существующих решений проблемы и их сравнение, есть список используемой литературы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BE13D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F5116" w:rsidRPr="00F53FDA" w14:paraId="4A4D008E" w14:textId="77777777" w:rsidTr="001B4441">
        <w:trPr>
          <w:trHeight w:val="2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EC2F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lastRenderedPageBreak/>
              <w:t>Дана сравнительная таблица аналогов с указанием показателей назначения. Выявленные в результате сравнительного анализа преимущества предлагаемого решения не обоснованы, либо отсутствуют. Есть список используемой литературы.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78F9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F5116" w:rsidRPr="00F53FDA" w14:paraId="015A7D81" w14:textId="77777777" w:rsidTr="001B4441">
        <w:trPr>
          <w:trHeight w:val="24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19D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Есть: актуальный список литературы, подробный анализ существующих в практике решений, сравнительная таблица аналогов с указанием преимуществ предлагаемого решения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D155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3</w:t>
            </w:r>
          </w:p>
        </w:tc>
      </w:tr>
      <w:tr w:rsidR="00AF5116" w:rsidRPr="00F53FDA" w14:paraId="56987B6B" w14:textId="77777777" w:rsidTr="001B4441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6641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Критерий 3 Планирование работ, ресурсное обеспечение проекта</w:t>
            </w:r>
          </w:p>
        </w:tc>
      </w:tr>
      <w:tr w:rsidR="00AF5116" w:rsidRPr="00F53FDA" w14:paraId="7C054343" w14:textId="77777777" w:rsidTr="001B4441">
        <w:trPr>
          <w:trHeight w:val="18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98DE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Отсутствует план работы. Ресурсное обеспечение проекта не определено. Способы привлечения ресурсов в проект не проработаны.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487B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F5116" w:rsidRPr="00F53FDA" w14:paraId="1CFE86FC" w14:textId="77777777" w:rsidTr="001B4441">
        <w:trPr>
          <w:trHeight w:val="9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6476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Есть только одно из следующего:</w:t>
            </w:r>
          </w:p>
          <w:p w14:paraId="1E04FE47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 xml:space="preserve">1)  </w:t>
            </w:r>
            <w:r w:rsidRPr="00F53FDA">
              <w:rPr>
                <w:color w:val="000000"/>
                <w:sz w:val="28"/>
                <w:szCs w:val="28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14:paraId="409BA390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 xml:space="preserve">2)  </w:t>
            </w:r>
            <w:r w:rsidRPr="00F53FDA">
              <w:rPr>
                <w:color w:val="000000"/>
                <w:sz w:val="28"/>
                <w:szCs w:val="28"/>
              </w:rPr>
              <w:tab/>
              <w:t>Описание использованных ресурсов;</w:t>
            </w:r>
          </w:p>
          <w:p w14:paraId="2DDEA6E0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 xml:space="preserve">3)  </w:t>
            </w:r>
            <w:r w:rsidRPr="00F53FDA">
              <w:rPr>
                <w:color w:val="000000"/>
                <w:sz w:val="28"/>
                <w:szCs w:val="28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4B7DD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F5116" w:rsidRPr="00F53FDA" w14:paraId="7CEF8F85" w14:textId="77777777" w:rsidTr="001B4441">
        <w:trPr>
          <w:trHeight w:val="120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2206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Есть только два из следующего:</w:t>
            </w:r>
          </w:p>
          <w:p w14:paraId="205F2E07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 xml:space="preserve">1)  </w:t>
            </w:r>
            <w:r w:rsidRPr="00F53FDA">
              <w:rPr>
                <w:color w:val="000000"/>
                <w:sz w:val="28"/>
                <w:szCs w:val="28"/>
              </w:rPr>
              <w:tab/>
              <w:t>План работы, с описанием ключевых этапов и промежуточных результатов, отражающий реальный ход работ;</w:t>
            </w:r>
          </w:p>
          <w:p w14:paraId="7E75811B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 xml:space="preserve">2)  </w:t>
            </w:r>
            <w:r w:rsidRPr="00F53FDA">
              <w:rPr>
                <w:color w:val="000000"/>
                <w:sz w:val="28"/>
                <w:szCs w:val="28"/>
              </w:rPr>
              <w:tab/>
              <w:t>Описание использованных ресурсов;</w:t>
            </w:r>
          </w:p>
          <w:p w14:paraId="7CE6DC58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 xml:space="preserve">3)  </w:t>
            </w:r>
            <w:r w:rsidRPr="00F53FDA">
              <w:rPr>
                <w:color w:val="000000"/>
                <w:sz w:val="28"/>
                <w:szCs w:val="28"/>
              </w:rPr>
              <w:tab/>
              <w:t>Способы привлечения ресурсов в проект.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1FC5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F5116" w:rsidRPr="00F53FDA" w14:paraId="7A5B7446" w14:textId="77777777" w:rsidTr="001B4441">
        <w:trPr>
          <w:trHeight w:val="395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1E20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Есть: подробный план, описание использованных ресурсов и способов их привлечения для реализации проекта.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9C3B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3</w:t>
            </w:r>
          </w:p>
        </w:tc>
      </w:tr>
      <w:tr w:rsidR="00AF5116" w:rsidRPr="00F53FDA" w14:paraId="0F1E3317" w14:textId="77777777" w:rsidTr="001B4441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8908D" w14:textId="77777777" w:rsidR="00AF5116" w:rsidRPr="00F53FDA" w:rsidRDefault="00AF5116" w:rsidP="001B4441">
            <w:pPr>
              <w:jc w:val="center"/>
              <w:rPr>
                <w:b/>
                <w:sz w:val="28"/>
                <w:szCs w:val="28"/>
              </w:rPr>
            </w:pPr>
            <w:r w:rsidRPr="00F53FDA">
              <w:rPr>
                <w:b/>
                <w:sz w:val="28"/>
                <w:szCs w:val="28"/>
              </w:rPr>
              <w:t>Критерий 4 Качество полученных результатов</w:t>
            </w:r>
          </w:p>
        </w:tc>
      </w:tr>
      <w:tr w:rsidR="00AF5116" w:rsidRPr="00F53FDA" w14:paraId="4B34F207" w14:textId="77777777" w:rsidTr="001B4441">
        <w:trPr>
          <w:trHeight w:val="351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9FDF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Нет подробного описания достигнутого результата. Нет подтверждений (фото, видео) полученного результата. Отсутствует программа и методика испытаний. Не приведены полученные в ходе испытаний показатели назначения.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3EF6D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0</w:t>
            </w:r>
          </w:p>
        </w:tc>
      </w:tr>
      <w:tr w:rsidR="00AF5116" w:rsidRPr="00F53FDA" w14:paraId="28252B62" w14:textId="77777777" w:rsidTr="001B4441">
        <w:trPr>
          <w:trHeight w:val="3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5D0AE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Дано подробное описание достигнутого результата. Есть видео и/или фото-подтверждения работающего образца/макета/модели. Отсутствует программа и методика испытаний. Испытания не проводились.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90C2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F5116" w:rsidRPr="00F53FDA" w14:paraId="4F6AE35B" w14:textId="77777777" w:rsidTr="001B4441">
        <w:trPr>
          <w:trHeight w:val="69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1E54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Дано подробное описание достигнутого результата. Есть видео и фото-подтверждения работающего образца/макета/модели. Приведен</w:t>
            </w:r>
            <w:r w:rsidRPr="00F53FDA">
              <w:rPr>
                <w:sz w:val="28"/>
                <w:szCs w:val="28"/>
              </w:rPr>
              <w:t>ы</w:t>
            </w:r>
            <w:r w:rsidRPr="00F53FDA">
              <w:rPr>
                <w:color w:val="000000"/>
                <w:sz w:val="28"/>
                <w:szCs w:val="28"/>
              </w:rPr>
              <w:t xml:space="preserve"> неполн</w:t>
            </w:r>
            <w:r w:rsidRPr="00F53FDA">
              <w:rPr>
                <w:sz w:val="28"/>
                <w:szCs w:val="28"/>
              </w:rPr>
              <w:t xml:space="preserve">ые </w:t>
            </w:r>
            <w:r w:rsidRPr="00F53FDA">
              <w:rPr>
                <w:color w:val="000000"/>
                <w:sz w:val="28"/>
                <w:szCs w:val="28"/>
              </w:rPr>
              <w:t>программа и методика испытаний. Полученные в ходе испытаний показатели назначения не в полной мере соответствуют заявленным.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3A2F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2</w:t>
            </w:r>
          </w:p>
        </w:tc>
      </w:tr>
      <w:tr w:rsidR="00AF5116" w:rsidRPr="00F53FDA" w14:paraId="123B1940" w14:textId="77777777" w:rsidTr="001B4441">
        <w:trPr>
          <w:trHeight w:val="8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026F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lastRenderedPageBreak/>
              <w:t>Дано подробное описание достигнутого результата. Есть видео и фото-подтверждения работающего образца/макета/модели. Приведена программа и методика испытаний. Полученные в ходе испытаний показатели назначения в полной мере соответствуют заявленным.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73724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3</w:t>
            </w:r>
          </w:p>
        </w:tc>
      </w:tr>
      <w:tr w:rsidR="00AF5116" w:rsidRPr="00F53FDA" w14:paraId="5D802D0E" w14:textId="77777777" w:rsidTr="001B4441">
        <w:trPr>
          <w:trHeight w:val="19"/>
        </w:trPr>
        <w:tc>
          <w:tcPr>
            <w:tcW w:w="104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4766F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F53FDA">
              <w:rPr>
                <w:b/>
                <w:color w:val="000000"/>
                <w:sz w:val="28"/>
                <w:szCs w:val="28"/>
              </w:rPr>
              <w:t>Критерий 5 Самостоятельность работы над проектом и уровень командной работы</w:t>
            </w:r>
          </w:p>
        </w:tc>
      </w:tr>
      <w:tr w:rsidR="00AF5116" w:rsidRPr="00F53FDA" w14:paraId="0339C7DD" w14:textId="77777777" w:rsidTr="001B4441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5CCA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14:paraId="47ED660F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Уровень осведомлённости в профессиональной области, к которой относится проект не 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1B85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0,5</w:t>
            </w:r>
          </w:p>
        </w:tc>
      </w:tr>
      <w:tr w:rsidR="00AF5116" w:rsidRPr="00F53FDA" w14:paraId="024B6CDB" w14:textId="77777777" w:rsidTr="001B4441">
        <w:trPr>
          <w:trHeight w:val="22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51737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Участник может описать ход работы над проектом, выделяет личный вклад в проект, но не может определить вклад каждого члена команды.</w:t>
            </w:r>
          </w:p>
          <w:p w14:paraId="70488015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Уровень осведомлённости в профессиональной области, к которой относится проект 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69413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</w:t>
            </w:r>
          </w:p>
        </w:tc>
      </w:tr>
      <w:tr w:rsidR="00AF5116" w:rsidRPr="00F53FDA" w14:paraId="7BFA1D67" w14:textId="77777777" w:rsidTr="001B4441">
        <w:trPr>
          <w:trHeight w:val="660"/>
        </w:trPr>
        <w:tc>
          <w:tcPr>
            <w:tcW w:w="90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B9C5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Участник может описать ход работы над проектом, выделяет личный вклад в проект и вклад каждого члена команды.</w:t>
            </w:r>
          </w:p>
          <w:p w14:paraId="4B32747D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Уровень осведомлённости в профессиональной области, к которой относится проект, достаточен для дискуссии.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BB98C" w14:textId="77777777" w:rsidR="00AF5116" w:rsidRPr="00F53FDA" w:rsidRDefault="00AF5116" w:rsidP="001B44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F53FDA">
              <w:rPr>
                <w:color w:val="000000"/>
                <w:sz w:val="28"/>
                <w:szCs w:val="28"/>
              </w:rPr>
              <w:t>1,5</w:t>
            </w:r>
          </w:p>
        </w:tc>
      </w:tr>
    </w:tbl>
    <w:p w14:paraId="4546E7B0" w14:textId="77777777" w:rsidR="00AF5116" w:rsidRPr="00F53FDA" w:rsidRDefault="00AF5116" w:rsidP="00AF51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sz w:val="28"/>
          <w:szCs w:val="28"/>
        </w:rPr>
      </w:pPr>
    </w:p>
    <w:p w14:paraId="4C331ABC" w14:textId="77777777" w:rsidR="00AF5116" w:rsidRPr="00F53FDA" w:rsidRDefault="00AF5116" w:rsidP="00AF5116">
      <w:pPr>
        <w:rPr>
          <w:sz w:val="28"/>
          <w:szCs w:val="28"/>
        </w:rPr>
      </w:pPr>
    </w:p>
    <w:p w14:paraId="5F95894B" w14:textId="77777777" w:rsidR="00C971C8" w:rsidRPr="00F53FDA" w:rsidRDefault="00C971C8" w:rsidP="00AF5116">
      <w:pPr>
        <w:pStyle w:val="1"/>
        <w:keepNext w:val="0"/>
        <w:numPr>
          <w:ilvl w:val="0"/>
          <w:numId w:val="0"/>
        </w:numPr>
        <w:spacing w:after="0"/>
        <w:rPr>
          <w:sz w:val="28"/>
          <w:szCs w:val="28"/>
        </w:rPr>
      </w:pPr>
    </w:p>
    <w:p w14:paraId="06C0EAC6" w14:textId="77777777" w:rsidR="00F53FDA" w:rsidRPr="00F53FDA" w:rsidRDefault="00F53FDA">
      <w:pPr>
        <w:pStyle w:val="1"/>
        <w:keepNext w:val="0"/>
        <w:numPr>
          <w:ilvl w:val="0"/>
          <w:numId w:val="0"/>
        </w:numPr>
        <w:spacing w:after="0"/>
        <w:rPr>
          <w:sz w:val="28"/>
          <w:szCs w:val="28"/>
        </w:rPr>
      </w:pPr>
    </w:p>
    <w:sectPr w:rsidR="00F53FDA" w:rsidRPr="00F53FDA" w:rsidSect="001F24EE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709" w:left="1134" w:header="5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1FA1" w14:textId="77777777" w:rsidR="006E54D3" w:rsidRDefault="006E54D3">
      <w:r>
        <w:separator/>
      </w:r>
    </w:p>
  </w:endnote>
  <w:endnote w:type="continuationSeparator" w:id="0">
    <w:p w14:paraId="7FDD3A0D" w14:textId="77777777" w:rsidR="006E54D3" w:rsidRDefault="006E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81160240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251809377"/>
          <w:docPartObj>
            <w:docPartGallery w:val="Page Numbers (Top of Page)"/>
            <w:docPartUnique/>
          </w:docPartObj>
        </w:sdtPr>
        <w:sdtContent>
          <w:p w14:paraId="3A868E9C" w14:textId="77777777" w:rsidR="001F24EE" w:rsidRPr="001F24EE" w:rsidRDefault="001F24EE">
            <w:pPr>
              <w:pStyle w:val="a8"/>
              <w:jc w:val="right"/>
              <w:rPr>
                <w:sz w:val="20"/>
              </w:rPr>
            </w:pPr>
            <w:r w:rsidRPr="001F24EE">
              <w:rPr>
                <w:sz w:val="20"/>
              </w:rPr>
              <w:t xml:space="preserve">Страница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PAGE</w:instrText>
            </w:r>
            <w:r w:rsidRPr="001F24EE">
              <w:rPr>
                <w:bCs/>
                <w:sz w:val="20"/>
              </w:rPr>
              <w:fldChar w:fldCharType="separate"/>
            </w:r>
            <w:r w:rsidR="00852014">
              <w:rPr>
                <w:bCs/>
                <w:noProof/>
                <w:sz w:val="20"/>
              </w:rPr>
              <w:t>22</w:t>
            </w:r>
            <w:r w:rsidRPr="001F24EE">
              <w:rPr>
                <w:bCs/>
                <w:sz w:val="20"/>
              </w:rPr>
              <w:fldChar w:fldCharType="end"/>
            </w:r>
            <w:r w:rsidRPr="001F24EE">
              <w:rPr>
                <w:sz w:val="20"/>
              </w:rPr>
              <w:t xml:space="preserve"> из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NUMPAGES</w:instrText>
            </w:r>
            <w:r w:rsidRPr="001F24EE">
              <w:rPr>
                <w:bCs/>
                <w:sz w:val="20"/>
              </w:rPr>
              <w:fldChar w:fldCharType="separate"/>
            </w:r>
            <w:r w:rsidR="00852014">
              <w:rPr>
                <w:bCs/>
                <w:noProof/>
                <w:sz w:val="20"/>
              </w:rPr>
              <w:t>22</w:t>
            </w:r>
            <w:r w:rsidRPr="001F24EE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5719B815" w14:textId="77777777" w:rsidR="001F24EE" w:rsidRDefault="001F24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5379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59FC81" w14:textId="77777777" w:rsidR="001F24EE" w:rsidRDefault="001F24EE">
            <w:pPr>
              <w:pStyle w:val="a8"/>
              <w:jc w:val="right"/>
            </w:pPr>
            <w:r w:rsidRPr="001F24EE">
              <w:rPr>
                <w:sz w:val="20"/>
              </w:rPr>
              <w:t xml:space="preserve">Страница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PAGE</w:instrText>
            </w:r>
            <w:r w:rsidRPr="001F24E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</w:t>
            </w:r>
            <w:r w:rsidRPr="001F24EE">
              <w:rPr>
                <w:bCs/>
                <w:sz w:val="20"/>
              </w:rPr>
              <w:fldChar w:fldCharType="end"/>
            </w:r>
            <w:r w:rsidRPr="001F24EE">
              <w:rPr>
                <w:sz w:val="20"/>
              </w:rPr>
              <w:t xml:space="preserve"> из </w:t>
            </w:r>
            <w:r w:rsidRPr="001F24EE">
              <w:rPr>
                <w:bCs/>
                <w:sz w:val="20"/>
              </w:rPr>
              <w:fldChar w:fldCharType="begin"/>
            </w:r>
            <w:r w:rsidRPr="001F24EE">
              <w:rPr>
                <w:bCs/>
                <w:sz w:val="20"/>
              </w:rPr>
              <w:instrText>NUMPAGES</w:instrText>
            </w:r>
            <w:r w:rsidRPr="001F24EE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18</w:t>
            </w:r>
            <w:r w:rsidRPr="001F24EE">
              <w:rPr>
                <w:bCs/>
                <w:sz w:val="20"/>
              </w:rPr>
              <w:fldChar w:fldCharType="end"/>
            </w:r>
          </w:p>
        </w:sdtContent>
      </w:sdt>
    </w:sdtContent>
  </w:sdt>
  <w:p w14:paraId="3F38BE86" w14:textId="77777777" w:rsidR="001F24EE" w:rsidRDefault="001F24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FF247" w14:textId="77777777" w:rsidR="006E54D3" w:rsidRDefault="006E54D3">
      <w:r>
        <w:separator/>
      </w:r>
    </w:p>
  </w:footnote>
  <w:footnote w:type="continuationSeparator" w:id="0">
    <w:p w14:paraId="388A51DD" w14:textId="77777777" w:rsidR="006E54D3" w:rsidRDefault="006E54D3">
      <w:r>
        <w:continuationSeparator/>
      </w:r>
    </w:p>
  </w:footnote>
  <w:footnote w:id="1">
    <w:p w14:paraId="46CAC4CE" w14:textId="77777777" w:rsidR="00AF5116" w:rsidRDefault="00AF5116" w:rsidP="00AF5116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color w:val="000000"/>
        </w:rPr>
        <w:t xml:space="preserve"> Например, противоречит Конституции Российской Федерации, Федеральному закону Российской Федерации № 152-ФЗ от 27 июля 2006 года «О персональных данных», Всеобщей декларацией прав человека, Хельсинкской декларацией Всемирной медицинской ассоциации «Этические принципы проведения медицинских исследований с участием людей в качестве субъектов исследования»</w:t>
      </w:r>
    </w:p>
  </w:footnote>
  <w:footnote w:id="2">
    <w:p w14:paraId="6BECDE5C" w14:textId="77777777" w:rsidR="00AF5116" w:rsidRDefault="00AF5116" w:rsidP="00AF5116">
      <w:r>
        <w:rPr>
          <w:vertAlign w:val="superscript"/>
        </w:rPr>
        <w:footnoteRef/>
      </w:r>
      <w:r>
        <w:t xml:space="preserve"> Во время проведения заочной экспертизы пункт 5 настоящих критериев принимает значение  “1 балл”. Во время проведения защит на финалах региональных этапов, заключительном этапе – оценка может быть изменена от 0,5 до 1,5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25AD" w14:textId="77777777" w:rsidR="00DF0C63" w:rsidRPr="00525934" w:rsidRDefault="00DF0C63" w:rsidP="00DF0C63">
    <w:pPr>
      <w:pStyle w:val="1"/>
      <w:numPr>
        <w:ilvl w:val="0"/>
        <w:numId w:val="0"/>
      </w:numPr>
      <w:spacing w:before="0"/>
      <w:ind w:left="6096" w:right="34"/>
      <w:contextualSpacing/>
      <w:rPr>
        <w:b w:val="0"/>
        <w:sz w:val="24"/>
        <w:szCs w:val="24"/>
        <w:lang w:val="ru-RU"/>
      </w:rPr>
    </w:pPr>
  </w:p>
  <w:p w14:paraId="1FF1166C" w14:textId="77777777" w:rsidR="00DF0C63" w:rsidRDefault="00DF0C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225F" w14:textId="77777777" w:rsidR="00DF0C63" w:rsidRPr="00B2228B" w:rsidRDefault="00DF0C63" w:rsidP="00DF0C63">
    <w:pPr>
      <w:contextualSpacing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994"/>
    <w:multiLevelType w:val="multilevel"/>
    <w:tmpl w:val="D51C4A5A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3CB3B6D"/>
    <w:multiLevelType w:val="hybridMultilevel"/>
    <w:tmpl w:val="F92E03C0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57260A"/>
    <w:multiLevelType w:val="hybridMultilevel"/>
    <w:tmpl w:val="1464C0DA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5F5302B"/>
    <w:multiLevelType w:val="multilevel"/>
    <w:tmpl w:val="23582B1A"/>
    <w:lvl w:ilvl="0">
      <w:start w:val="1"/>
      <w:numFmt w:val="decimal"/>
      <w:lvlText w:val="%1."/>
      <w:lvlJc w:val="left"/>
      <w:pPr>
        <w:ind w:left="615" w:hanging="61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202" w:hanging="1799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vertAlign w:val="baseline"/>
      </w:rPr>
    </w:lvl>
  </w:abstractNum>
  <w:abstractNum w:abstractNumId="4" w15:restartNumberingAfterBreak="0">
    <w:nsid w:val="07684230"/>
    <w:multiLevelType w:val="hybridMultilevel"/>
    <w:tmpl w:val="C498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F4613"/>
    <w:multiLevelType w:val="hybridMultilevel"/>
    <w:tmpl w:val="267E096A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02AFF"/>
    <w:multiLevelType w:val="hybridMultilevel"/>
    <w:tmpl w:val="201E6194"/>
    <w:lvl w:ilvl="0" w:tplc="287E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4146E"/>
    <w:multiLevelType w:val="multilevel"/>
    <w:tmpl w:val="96A4ADB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22F48F6"/>
    <w:multiLevelType w:val="hybridMultilevel"/>
    <w:tmpl w:val="B6F6B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560E8"/>
    <w:multiLevelType w:val="multilevel"/>
    <w:tmpl w:val="E96A3A86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1573008B"/>
    <w:multiLevelType w:val="multilevel"/>
    <w:tmpl w:val="23082A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187454D4"/>
    <w:multiLevelType w:val="hybridMultilevel"/>
    <w:tmpl w:val="82C68638"/>
    <w:lvl w:ilvl="0" w:tplc="68A264AC">
      <w:start w:val="1"/>
      <w:numFmt w:val="decimal"/>
      <w:lvlText w:val="%1)"/>
      <w:lvlJc w:val="left"/>
      <w:pPr>
        <w:ind w:left="927" w:hanging="360"/>
      </w:pPr>
      <w:rPr>
        <w:rFonts w:hint="default"/>
        <w:color w:val="38383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8D72252"/>
    <w:multiLevelType w:val="multilevel"/>
    <w:tmpl w:val="AAB6908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196269CB"/>
    <w:multiLevelType w:val="hybridMultilevel"/>
    <w:tmpl w:val="4240F91C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4A059EE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2F6EBE"/>
    <w:multiLevelType w:val="multilevel"/>
    <w:tmpl w:val="663A4148"/>
    <w:lvl w:ilvl="0">
      <w:start w:val="1"/>
      <w:numFmt w:val="decimal"/>
      <w:lvlText w:val="%1."/>
      <w:lvlJc w:val="left"/>
      <w:pPr>
        <w:ind w:left="615" w:hanging="61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vertAlign w:val="baseline"/>
      </w:rPr>
    </w:lvl>
    <w:lvl w:ilvl="2">
      <w:start w:val="1"/>
      <w:numFmt w:val="bullet"/>
      <w:lvlText w:val="−"/>
      <w:lvlJc w:val="left"/>
      <w:pPr>
        <w:ind w:left="1854" w:hanging="72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1.%2.−.%4."/>
      <w:lvlJc w:val="left"/>
      <w:pPr>
        <w:ind w:left="2781" w:hanging="1078"/>
      </w:pPr>
      <w:rPr>
        <w:vertAlign w:val="baseline"/>
      </w:rPr>
    </w:lvl>
    <w:lvl w:ilvl="4">
      <w:start w:val="1"/>
      <w:numFmt w:val="decimal"/>
      <w:lvlText w:val="%1.%2.−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−.%4.%5.%6.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−.%4.%5.%6.%7."/>
      <w:lvlJc w:val="left"/>
      <w:pPr>
        <w:ind w:left="5202" w:hanging="1797"/>
      </w:pPr>
      <w:rPr>
        <w:vertAlign w:val="baseline"/>
      </w:rPr>
    </w:lvl>
    <w:lvl w:ilvl="7">
      <w:start w:val="1"/>
      <w:numFmt w:val="decimal"/>
      <w:lvlText w:val="%1.%2.−.%4.%5.%6.%7.%8.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−.%4.%5.%6.%7.%8.%9."/>
      <w:lvlJc w:val="left"/>
      <w:pPr>
        <w:ind w:left="6696" w:hanging="2160"/>
      </w:pPr>
      <w:rPr>
        <w:vertAlign w:val="baseline"/>
      </w:rPr>
    </w:lvl>
  </w:abstractNum>
  <w:abstractNum w:abstractNumId="15" w15:restartNumberingAfterBreak="0">
    <w:nsid w:val="2A180D66"/>
    <w:multiLevelType w:val="hybridMultilevel"/>
    <w:tmpl w:val="7A466F18"/>
    <w:lvl w:ilvl="0" w:tplc="8ACE7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677F0"/>
    <w:multiLevelType w:val="hybridMultilevel"/>
    <w:tmpl w:val="21761B84"/>
    <w:lvl w:ilvl="0" w:tplc="BA283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F0B647A"/>
    <w:multiLevelType w:val="hybridMultilevel"/>
    <w:tmpl w:val="F42E54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5F031E"/>
    <w:multiLevelType w:val="hybridMultilevel"/>
    <w:tmpl w:val="9F6210E0"/>
    <w:lvl w:ilvl="0" w:tplc="9A52D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43F04"/>
    <w:multiLevelType w:val="multilevel"/>
    <w:tmpl w:val="8FDEC4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3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5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3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7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496" w:hanging="2160"/>
      </w:pPr>
      <w:rPr>
        <w:rFonts w:hint="default"/>
        <w:b w:val="0"/>
      </w:rPr>
    </w:lvl>
  </w:abstractNum>
  <w:abstractNum w:abstractNumId="20" w15:restartNumberingAfterBreak="0">
    <w:nsid w:val="50395034"/>
    <w:multiLevelType w:val="multilevel"/>
    <w:tmpl w:val="9446A66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4854316"/>
    <w:multiLevelType w:val="multilevel"/>
    <w:tmpl w:val="DB7A783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72E57D2"/>
    <w:multiLevelType w:val="hybridMultilevel"/>
    <w:tmpl w:val="2C88CF80"/>
    <w:lvl w:ilvl="0" w:tplc="81889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C421499"/>
    <w:multiLevelType w:val="hybridMultilevel"/>
    <w:tmpl w:val="CD60607C"/>
    <w:lvl w:ilvl="0" w:tplc="8ACE7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2544E"/>
    <w:multiLevelType w:val="hybridMultilevel"/>
    <w:tmpl w:val="D9309A78"/>
    <w:lvl w:ilvl="0" w:tplc="9A52D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35E5085"/>
    <w:multiLevelType w:val="multilevel"/>
    <w:tmpl w:val="A17C79D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7D3B15BA"/>
    <w:multiLevelType w:val="multilevel"/>
    <w:tmpl w:val="73C4B566"/>
    <w:lvl w:ilvl="0">
      <w:start w:val="1"/>
      <w:numFmt w:val="decimal"/>
      <w:lvlText w:val="%1."/>
      <w:lvlJc w:val="left"/>
      <w:pPr>
        <w:ind w:left="615" w:hanging="61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13" w:hanging="719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81" w:hanging="107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202" w:hanging="1797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vertAlign w:val="baseline"/>
      </w:rPr>
    </w:lvl>
  </w:abstractNum>
  <w:num w:numId="1" w16cid:durableId="1084840745">
    <w:abstractNumId w:val="20"/>
  </w:num>
  <w:num w:numId="2" w16cid:durableId="87971563">
    <w:abstractNumId w:val="0"/>
  </w:num>
  <w:num w:numId="3" w16cid:durableId="660423918">
    <w:abstractNumId w:val="24"/>
  </w:num>
  <w:num w:numId="4" w16cid:durableId="1273900248">
    <w:abstractNumId w:val="18"/>
  </w:num>
  <w:num w:numId="5" w16cid:durableId="226459590">
    <w:abstractNumId w:val="5"/>
  </w:num>
  <w:num w:numId="6" w16cid:durableId="707026591">
    <w:abstractNumId w:val="13"/>
  </w:num>
  <w:num w:numId="7" w16cid:durableId="187450108">
    <w:abstractNumId w:val="1"/>
  </w:num>
  <w:num w:numId="8" w16cid:durableId="288359516">
    <w:abstractNumId w:val="8"/>
  </w:num>
  <w:num w:numId="9" w16cid:durableId="1602183942">
    <w:abstractNumId w:val="6"/>
  </w:num>
  <w:num w:numId="10" w16cid:durableId="914050662">
    <w:abstractNumId w:val="12"/>
  </w:num>
  <w:num w:numId="11" w16cid:durableId="665861785">
    <w:abstractNumId w:val="2"/>
  </w:num>
  <w:num w:numId="12" w16cid:durableId="1507284799">
    <w:abstractNumId w:val="16"/>
  </w:num>
  <w:num w:numId="13" w16cid:durableId="539323682">
    <w:abstractNumId w:val="3"/>
  </w:num>
  <w:num w:numId="14" w16cid:durableId="328097702">
    <w:abstractNumId w:val="25"/>
  </w:num>
  <w:num w:numId="15" w16cid:durableId="1960140401">
    <w:abstractNumId w:val="11"/>
  </w:num>
  <w:num w:numId="16" w16cid:durableId="1307276443">
    <w:abstractNumId w:val="22"/>
  </w:num>
  <w:num w:numId="17" w16cid:durableId="1233468613">
    <w:abstractNumId w:val="17"/>
  </w:num>
  <w:num w:numId="18" w16cid:durableId="16154198">
    <w:abstractNumId w:val="9"/>
  </w:num>
  <w:num w:numId="19" w16cid:durableId="262081308">
    <w:abstractNumId w:val="26"/>
  </w:num>
  <w:num w:numId="20" w16cid:durableId="993215335">
    <w:abstractNumId w:val="4"/>
  </w:num>
  <w:num w:numId="21" w16cid:durableId="113788113">
    <w:abstractNumId w:val="14"/>
  </w:num>
  <w:num w:numId="22" w16cid:durableId="2016609633">
    <w:abstractNumId w:val="21"/>
  </w:num>
  <w:num w:numId="23" w16cid:durableId="1392537666">
    <w:abstractNumId w:val="10"/>
  </w:num>
  <w:num w:numId="24" w16cid:durableId="1742486973">
    <w:abstractNumId w:val="7"/>
  </w:num>
  <w:num w:numId="25" w16cid:durableId="1020624102">
    <w:abstractNumId w:val="19"/>
  </w:num>
  <w:num w:numId="26" w16cid:durableId="40714246">
    <w:abstractNumId w:val="15"/>
  </w:num>
  <w:num w:numId="27" w16cid:durableId="14140881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EC"/>
    <w:rsid w:val="000854B3"/>
    <w:rsid w:val="000E4D19"/>
    <w:rsid w:val="0011037E"/>
    <w:rsid w:val="00114122"/>
    <w:rsid w:val="0014496F"/>
    <w:rsid w:val="00181CF5"/>
    <w:rsid w:val="001F24EE"/>
    <w:rsid w:val="002502F5"/>
    <w:rsid w:val="002A6645"/>
    <w:rsid w:val="002D453E"/>
    <w:rsid w:val="002E0709"/>
    <w:rsid w:val="00364596"/>
    <w:rsid w:val="0039688F"/>
    <w:rsid w:val="003B0507"/>
    <w:rsid w:val="0042131D"/>
    <w:rsid w:val="004C5DA4"/>
    <w:rsid w:val="004D1122"/>
    <w:rsid w:val="00516749"/>
    <w:rsid w:val="005300D9"/>
    <w:rsid w:val="00567362"/>
    <w:rsid w:val="005C285E"/>
    <w:rsid w:val="005C6386"/>
    <w:rsid w:val="005E789D"/>
    <w:rsid w:val="005F01C6"/>
    <w:rsid w:val="005F47A7"/>
    <w:rsid w:val="00623988"/>
    <w:rsid w:val="00625D7C"/>
    <w:rsid w:val="00674CA5"/>
    <w:rsid w:val="00691B96"/>
    <w:rsid w:val="006C687A"/>
    <w:rsid w:val="006D0B83"/>
    <w:rsid w:val="006E54D3"/>
    <w:rsid w:val="007136A2"/>
    <w:rsid w:val="00791FFD"/>
    <w:rsid w:val="007B30BD"/>
    <w:rsid w:val="007B36F1"/>
    <w:rsid w:val="007D331E"/>
    <w:rsid w:val="008219DD"/>
    <w:rsid w:val="0083496F"/>
    <w:rsid w:val="00852014"/>
    <w:rsid w:val="008C4E72"/>
    <w:rsid w:val="008D1151"/>
    <w:rsid w:val="008D65BD"/>
    <w:rsid w:val="008E5623"/>
    <w:rsid w:val="00900D6F"/>
    <w:rsid w:val="0094422C"/>
    <w:rsid w:val="00947641"/>
    <w:rsid w:val="009D5D74"/>
    <w:rsid w:val="009E215E"/>
    <w:rsid w:val="009E3755"/>
    <w:rsid w:val="00A068FA"/>
    <w:rsid w:val="00A21DB9"/>
    <w:rsid w:val="00A22A2F"/>
    <w:rsid w:val="00A55E5F"/>
    <w:rsid w:val="00A563F6"/>
    <w:rsid w:val="00A7673A"/>
    <w:rsid w:val="00A77F90"/>
    <w:rsid w:val="00AE0B6D"/>
    <w:rsid w:val="00AE3437"/>
    <w:rsid w:val="00AF5116"/>
    <w:rsid w:val="00B12253"/>
    <w:rsid w:val="00B354F7"/>
    <w:rsid w:val="00B370DF"/>
    <w:rsid w:val="00B938F0"/>
    <w:rsid w:val="00BA3ABC"/>
    <w:rsid w:val="00C0116B"/>
    <w:rsid w:val="00C425BC"/>
    <w:rsid w:val="00C53C76"/>
    <w:rsid w:val="00C675F6"/>
    <w:rsid w:val="00C72E50"/>
    <w:rsid w:val="00C92614"/>
    <w:rsid w:val="00C971C8"/>
    <w:rsid w:val="00CC76CB"/>
    <w:rsid w:val="00CF4AA2"/>
    <w:rsid w:val="00D06B9C"/>
    <w:rsid w:val="00D54C59"/>
    <w:rsid w:val="00DB39EC"/>
    <w:rsid w:val="00DD29EC"/>
    <w:rsid w:val="00DF0C63"/>
    <w:rsid w:val="00DF5D43"/>
    <w:rsid w:val="00E1060E"/>
    <w:rsid w:val="00E5196F"/>
    <w:rsid w:val="00E75053"/>
    <w:rsid w:val="00E82BB8"/>
    <w:rsid w:val="00E93AE8"/>
    <w:rsid w:val="00EB5227"/>
    <w:rsid w:val="00EC2D8B"/>
    <w:rsid w:val="00EE539F"/>
    <w:rsid w:val="00F21730"/>
    <w:rsid w:val="00F53FDA"/>
    <w:rsid w:val="00F64B1C"/>
    <w:rsid w:val="00F67076"/>
    <w:rsid w:val="00F76AFC"/>
    <w:rsid w:val="00F817DA"/>
    <w:rsid w:val="00F9637B"/>
    <w:rsid w:val="00FC6AC5"/>
    <w:rsid w:val="00FE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F0C32"/>
  <w15:docId w15:val="{40059A9F-CCE1-4DB5-A061-65CA5279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DD29EC"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36"/>
      <w:szCs w:val="20"/>
      <w:lang w:val="x-none"/>
    </w:rPr>
  </w:style>
  <w:style w:type="paragraph" w:styleId="2">
    <w:name w:val="heading 2"/>
    <w:aliases w:val="H2"/>
    <w:basedOn w:val="a"/>
    <w:next w:val="a"/>
    <w:link w:val="20"/>
    <w:qFormat/>
    <w:rsid w:val="00DD29EC"/>
    <w:pPr>
      <w:keepNext/>
      <w:numPr>
        <w:ilvl w:val="1"/>
        <w:numId w:val="1"/>
      </w:numPr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5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DD29E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  <w:lang w:val="x-none"/>
    </w:rPr>
  </w:style>
  <w:style w:type="paragraph" w:styleId="7">
    <w:name w:val="heading 7"/>
    <w:basedOn w:val="a"/>
    <w:next w:val="a"/>
    <w:link w:val="70"/>
    <w:qFormat/>
    <w:rsid w:val="00DD29E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  <w:lang w:val="x-none"/>
    </w:rPr>
  </w:style>
  <w:style w:type="paragraph" w:styleId="8">
    <w:name w:val="heading 8"/>
    <w:basedOn w:val="a"/>
    <w:next w:val="a"/>
    <w:link w:val="80"/>
    <w:qFormat/>
    <w:rsid w:val="00DD29E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val="x-none"/>
    </w:rPr>
  </w:style>
  <w:style w:type="paragraph" w:styleId="9">
    <w:name w:val="heading 9"/>
    <w:basedOn w:val="a"/>
    <w:next w:val="a"/>
    <w:link w:val="90"/>
    <w:qFormat/>
    <w:rsid w:val="00DD29E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DD29EC"/>
    <w:rPr>
      <w:rFonts w:ascii="Times New Roman" w:eastAsia="Times New Roman" w:hAnsi="Times New Roman" w:cs="Times New Roman"/>
      <w:b/>
      <w:kern w:val="28"/>
      <w:sz w:val="36"/>
      <w:szCs w:val="20"/>
      <w:lang w:val="x-none" w:eastAsia="ru-RU"/>
    </w:rPr>
  </w:style>
  <w:style w:type="character" w:customStyle="1" w:styleId="20">
    <w:name w:val="Заголовок 2 Знак"/>
    <w:aliases w:val="H2 Знак"/>
    <w:basedOn w:val="a0"/>
    <w:link w:val="2"/>
    <w:rsid w:val="00DD29EC"/>
    <w:rPr>
      <w:rFonts w:ascii="Times New Roman" w:eastAsia="Times New Roman" w:hAnsi="Times New Roman" w:cs="Times New Roman"/>
      <w:b/>
      <w:sz w:val="3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DD29EC"/>
    <w:rPr>
      <w:rFonts w:ascii="Times New Roman" w:eastAsia="Times New Roman" w:hAnsi="Times New Roman" w:cs="Times New Roman"/>
      <w:i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rsid w:val="00DD29EC"/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sid w:val="00DD29EC"/>
    <w:rPr>
      <w:rFonts w:ascii="Arial" w:eastAsia="Times New Roman" w:hAnsi="Arial" w:cs="Times New Roman"/>
      <w:i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rsid w:val="00DD29EC"/>
    <w:rPr>
      <w:rFonts w:ascii="Arial" w:eastAsia="Times New Roman" w:hAnsi="Arial" w:cs="Times New Roman"/>
      <w:b/>
      <w:i/>
      <w:sz w:val="18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DD29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29EC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DD29E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26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261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06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6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068F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C01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D65B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&#1073;&#1086;&#1083;&#1100;&#1096;&#1080;&#1077;&#1074;&#1099;&#1079;&#1086;&#1074;&#1099;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22</Pages>
  <Words>4581</Words>
  <Characters>26117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Артем Александрович</dc:creator>
  <cp:lastModifiedBy>User</cp:lastModifiedBy>
  <cp:revision>10</cp:revision>
  <cp:lastPrinted>2019-09-19T13:26:00Z</cp:lastPrinted>
  <dcterms:created xsi:type="dcterms:W3CDTF">2023-11-20T09:37:00Z</dcterms:created>
  <dcterms:modified xsi:type="dcterms:W3CDTF">2023-12-01T11:55:00Z</dcterms:modified>
</cp:coreProperties>
</file>